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3 -->
  <w:body>
    <w:bookmarkStart w:id="0" w:name="_GoBack"/>
    <w:bookmarkEnd w:id="0"/>
    <w:p w:rsidR="0082087C" w:rsidRPr="0099450B" w:rsidP="0099450B">
      <w:pPr>
        <w:pStyle w:val="HeadA"/>
      </w:pPr>
      <w:r w:rsidRPr="0099450B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-43815</wp:posOffset>
                </wp:positionH>
                <wp:positionV relativeFrom="paragraph">
                  <wp:posOffset>120650</wp:posOffset>
                </wp:positionV>
                <wp:extent cx="643890" cy="465455"/>
                <wp:effectExtent l="0" t="0" r="0" b="4445"/>
                <wp:wrapNone/>
                <wp:docPr id="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465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6AFD" w:rsidP="001D6AFD">
                            <w:pPr>
                              <w:pStyle w:val="BodyText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--/--/----</w:t>
                            </w:r>
                          </w:p>
                          <w:p w:rsidR="001D6AFD" w:rsidP="001D6AFD">
                            <w:pPr>
                              <w:pStyle w:val="BodyText"/>
                              <w:rPr>
                                <w:rFonts w:cs="Arial"/>
                                <w:b w:val="0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C156egip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5" type="#_x0000_t202" style="width:50.7pt;height:36.65pt;margin-top:9.5pt;margin-left:-3.45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59264" stroked="f">
                <v:textbox inset="4.25pt,,4.25pt">
                  <w:txbxContent>
                    <w:p w:rsidR="001D6AFD" w:rsidP="001D6AFD">
                      <w:pPr>
                        <w:pStyle w:val="BodyText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--/--/----</w:t>
                      </w:r>
                    </w:p>
                    <w:p w:rsidR="001D6AFD" w:rsidP="001D6AFD">
                      <w:pPr>
                        <w:pStyle w:val="BodyText"/>
                        <w:rPr>
                          <w:rFonts w:cs="Arial"/>
                          <w:b w:val="0"/>
                        </w:rPr>
                      </w:pPr>
                      <w:r>
                        <w:rPr>
                          <w:rFonts w:cs="Arial"/>
                        </w:rPr>
                        <w:t>C156egip</w:t>
                      </w:r>
                    </w:p>
                  </w:txbxContent>
                </v:textbox>
              </v:shape>
            </w:pict>
          </mc:Fallback>
        </mc:AlternateContent>
      </w:r>
      <w:r w:rsidRPr="0099450B" w:rsidR="0099450B">
        <w:tab/>
        <w:t>SCHEDULE TO CLAUSE 72.04 DOCUMENTS INCORPORATED IN THIS PLANNING SCHEME</w:t>
      </w:r>
    </w:p>
    <w:p w:rsidR="0082087C" w:rsidRPr="00F94E57" w:rsidP="0082087C">
      <w:pPr>
        <w:pStyle w:val="HeadC"/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-83396</wp:posOffset>
                </wp:positionH>
                <wp:positionV relativeFrom="paragraph">
                  <wp:posOffset>240620</wp:posOffset>
                </wp:positionV>
                <wp:extent cx="675005" cy="442032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005" cy="4420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6AFD" w:rsidP="001D6AFD">
                            <w:pPr>
                              <w:pStyle w:val="BodyText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--/--/----</w:t>
                            </w:r>
                          </w:p>
                          <w:p w:rsidR="001D6AFD" w:rsidP="001D6AFD">
                            <w:pPr>
                              <w:pStyle w:val="BodyText"/>
                              <w:rPr>
                                <w:rFonts w:cs="Arial"/>
                                <w:b w:val="0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C156egip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6" type="#_x0000_t202" style="width:53.15pt;height:34.8pt;margin-top:18.95pt;margin-left:-6.55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61312" stroked="f">
                <v:textbox>
                  <w:txbxContent>
                    <w:p w:rsidR="001D6AFD" w:rsidP="001D6AFD">
                      <w:pPr>
                        <w:pStyle w:val="BodyText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--/--/----</w:t>
                      </w:r>
                    </w:p>
                    <w:p w:rsidR="001D6AFD" w:rsidP="001D6AFD">
                      <w:pPr>
                        <w:pStyle w:val="BodyText"/>
                        <w:rPr>
                          <w:rFonts w:cs="Arial"/>
                          <w:b w:val="0"/>
                        </w:rPr>
                      </w:pPr>
                      <w:r>
                        <w:rPr>
                          <w:rFonts w:cs="Arial"/>
                        </w:rPr>
                        <w:t>C156egip</w:t>
                      </w:r>
                    </w:p>
                  </w:txbxContent>
                </v:textbox>
              </v:shape>
            </w:pict>
          </mc:Fallback>
        </mc:AlternateContent>
      </w:r>
      <w:r w:rsidRPr="00F94E57">
        <w:t>1.0</w:t>
      </w:r>
      <w:r w:rsidRPr="00F94E57">
        <w:tab/>
        <w:t>Incorporated documents</w:t>
      </w:r>
    </w:p>
    <w:tbl>
      <w:tblPr>
        <w:tblW w:w="7779" w:type="dxa"/>
        <w:tblInd w:w="1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  <w:tblLook w:val="01E0"/>
      </w:tblPr>
      <w:tblGrid>
        <w:gridCol w:w="6078"/>
        <w:gridCol w:w="1701"/>
      </w:tblGrid>
      <w:tr w:rsidTr="00097E49">
        <w:tblPrEx>
          <w:tblW w:w="7779" w:type="dxa"/>
          <w:tblInd w:w="126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1E0"/>
        </w:tblPrEx>
        <w:tc>
          <w:tcPr>
            <w:tcW w:w="6078" w:type="dxa"/>
            <w:tcBorders>
              <w:bottom w:val="single" w:sz="4" w:space="0" w:color="auto"/>
            </w:tcBorders>
            <w:shd w:val="clear" w:color="auto" w:fill="000000"/>
          </w:tcPr>
          <w:p w:rsidR="005808C0" w:rsidRPr="0061441E" w:rsidP="0061441E">
            <w:pPr>
              <w:pStyle w:val="Tablelabel"/>
              <w:spacing w:before="120" w:after="80"/>
              <w:ind w:left="113"/>
              <w:rPr>
                <w:rFonts w:ascii="Arial" w:hAnsi="Arial"/>
                <w:b/>
                <w:color w:val="FFFFFF"/>
                <w:sz w:val="18"/>
                <w:lang w:val="en-AU" w:eastAsia="en-AU" w:bidi="ar-SA"/>
              </w:rPr>
            </w:pPr>
            <w:r w:rsidRPr="0061441E">
              <w:rPr>
                <w:rFonts w:ascii="Arial" w:hAnsi="Arial"/>
                <w:b/>
                <w:color w:val="FFFFFF"/>
                <w:sz w:val="18"/>
                <w:lang w:val="en-AU" w:eastAsia="en-AU" w:bidi="ar-SA"/>
              </w:rPr>
              <w:t>Name of document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000000"/>
          </w:tcPr>
          <w:p w:rsidR="005808C0" w:rsidRPr="0061441E" w:rsidP="0061441E">
            <w:pPr>
              <w:pStyle w:val="Tablelabel"/>
              <w:spacing w:before="120" w:after="80"/>
              <w:ind w:left="113"/>
              <w:rPr>
                <w:rFonts w:ascii="Arial" w:hAnsi="Arial"/>
                <w:b/>
                <w:color w:val="FFFFFF"/>
                <w:sz w:val="18"/>
                <w:lang w:val="en-AU" w:eastAsia="en-AU" w:bidi="ar-SA"/>
              </w:rPr>
            </w:pPr>
            <w:r w:rsidRPr="0061441E">
              <w:rPr>
                <w:rFonts w:ascii="Arial" w:hAnsi="Arial"/>
                <w:b/>
                <w:color w:val="FFFFFF"/>
                <w:sz w:val="18"/>
                <w:lang w:val="en-AU" w:eastAsia="en-AU" w:bidi="ar-SA"/>
              </w:rPr>
              <w:t>Introduced by:</w:t>
            </w:r>
          </w:p>
        </w:tc>
      </w:tr>
      <w:tr w:rsidTr="00097E49">
        <w:tblPrEx>
          <w:tblW w:w="7779" w:type="dxa"/>
          <w:tblInd w:w="1260" w:type="dxa"/>
          <w:tblCellMar>
            <w:top w:w="0" w:type="dxa"/>
            <w:left w:w="108" w:type="dxa"/>
            <w:bottom w:w="0" w:type="dxa"/>
            <w:right w:w="108" w:type="dxa"/>
          </w:tblCellMar>
          <w:tblLook w:val="01E0"/>
        </w:tblPrEx>
        <w:tc>
          <w:tcPr>
            <w:tcW w:w="6078" w:type="dxa"/>
            <w:tcBorders>
              <w:left w:val="nil"/>
              <w:bottom w:val="single" w:sz="4" w:space="0" w:color="auto"/>
            </w:tcBorders>
          </w:tcPr>
          <w:p w:rsidR="005808C0" w:rsidRPr="0061441E" w:rsidP="0061441E">
            <w:pPr>
              <w:pStyle w:val="Tabletext"/>
              <w:spacing w:before="60" w:after="60"/>
              <w:rPr>
                <w:rFonts w:ascii="Arial" w:hAnsi="Arial"/>
                <w:sz w:val="18"/>
                <w:lang w:val="en-AU" w:eastAsia="en-AU" w:bidi="ar-SA"/>
              </w:rPr>
            </w:pPr>
            <w:r w:rsidRPr="0061441E">
              <w:rPr>
                <w:rFonts w:ascii="Arial" w:hAnsi="Arial"/>
                <w:sz w:val="18"/>
                <w:lang w:val="en-AU" w:eastAsia="en-AU" w:bidi="ar-SA"/>
              </w:rPr>
              <w:t>220 Baades Road Subdivision of Approved Development, June 1999</w:t>
            </w:r>
          </w:p>
        </w:tc>
        <w:tc>
          <w:tcPr>
            <w:tcW w:w="1701" w:type="dxa"/>
            <w:tcBorders>
              <w:bottom w:val="single" w:sz="4" w:space="0" w:color="auto"/>
              <w:right w:val="nil"/>
            </w:tcBorders>
          </w:tcPr>
          <w:p w:rsidR="005808C0" w:rsidRPr="0061441E" w:rsidP="0061441E">
            <w:pPr>
              <w:pStyle w:val="Tabletext"/>
              <w:spacing w:before="60" w:after="60"/>
              <w:rPr>
                <w:rFonts w:ascii="Arial" w:hAnsi="Arial"/>
                <w:sz w:val="18"/>
                <w:lang w:val="en-AU" w:eastAsia="en-AU" w:bidi="ar-SA"/>
              </w:rPr>
            </w:pPr>
            <w:r w:rsidRPr="0061441E">
              <w:rPr>
                <w:rFonts w:ascii="Arial" w:hAnsi="Arial"/>
                <w:sz w:val="18"/>
                <w:lang w:val="en-AU" w:eastAsia="en-AU" w:bidi="ar-SA"/>
              </w:rPr>
              <w:t>NPS1</w:t>
            </w:r>
          </w:p>
        </w:tc>
      </w:tr>
      <w:tr w:rsidTr="00097E49">
        <w:tblPrEx>
          <w:tblW w:w="7779" w:type="dxa"/>
          <w:tblInd w:w="1260" w:type="dxa"/>
          <w:tblCellMar>
            <w:top w:w="0" w:type="dxa"/>
            <w:left w:w="108" w:type="dxa"/>
            <w:bottom w:w="0" w:type="dxa"/>
            <w:right w:w="108" w:type="dxa"/>
          </w:tblCellMar>
          <w:tblLook w:val="01E0"/>
        </w:tblPrEx>
        <w:tc>
          <w:tcPr>
            <w:tcW w:w="6078" w:type="dxa"/>
            <w:tcBorders>
              <w:left w:val="nil"/>
              <w:bottom w:val="single" w:sz="4" w:space="0" w:color="auto"/>
            </w:tcBorders>
          </w:tcPr>
          <w:p w:rsidR="005808C0" w:rsidRPr="0061441E" w:rsidP="0061441E">
            <w:pPr>
              <w:pStyle w:val="Tabletext"/>
              <w:spacing w:before="60" w:after="60"/>
              <w:rPr>
                <w:rFonts w:ascii="Arial" w:hAnsi="Arial"/>
                <w:sz w:val="18"/>
                <w:lang w:val="en-AU" w:eastAsia="en-AU" w:bidi="ar-SA"/>
              </w:rPr>
            </w:pPr>
            <w:r w:rsidRPr="0061441E">
              <w:rPr>
                <w:rFonts w:ascii="Arial" w:hAnsi="Arial"/>
                <w:sz w:val="18"/>
                <w:lang w:val="en-AU" w:eastAsia="en-AU" w:bidi="ar-SA"/>
              </w:rPr>
              <w:t>Bullock Island - Lakes Entrance Concept Plan, November 2011</w:t>
            </w:r>
          </w:p>
        </w:tc>
        <w:tc>
          <w:tcPr>
            <w:tcW w:w="1701" w:type="dxa"/>
            <w:tcBorders>
              <w:bottom w:val="single" w:sz="4" w:space="0" w:color="auto"/>
              <w:right w:val="nil"/>
            </w:tcBorders>
          </w:tcPr>
          <w:p w:rsidR="005808C0" w:rsidRPr="0061441E" w:rsidP="0061441E">
            <w:pPr>
              <w:pStyle w:val="Tabletext"/>
              <w:spacing w:before="60" w:after="60"/>
              <w:rPr>
                <w:rFonts w:ascii="Arial" w:hAnsi="Arial"/>
                <w:sz w:val="18"/>
                <w:lang w:val="en-AU" w:eastAsia="en-AU" w:bidi="ar-SA"/>
              </w:rPr>
            </w:pPr>
            <w:r w:rsidRPr="0061441E">
              <w:rPr>
                <w:rFonts w:ascii="Arial" w:hAnsi="Arial"/>
                <w:sz w:val="18"/>
                <w:lang w:val="en-AU" w:eastAsia="en-AU" w:bidi="ar-SA"/>
              </w:rPr>
              <w:t>C88</w:t>
            </w:r>
          </w:p>
        </w:tc>
      </w:tr>
      <w:tr w:rsidTr="00097E49">
        <w:tblPrEx>
          <w:tblW w:w="7779" w:type="dxa"/>
          <w:tblInd w:w="1260" w:type="dxa"/>
          <w:tblCellMar>
            <w:top w:w="0" w:type="dxa"/>
            <w:left w:w="108" w:type="dxa"/>
            <w:bottom w:w="0" w:type="dxa"/>
            <w:right w:w="108" w:type="dxa"/>
          </w:tblCellMar>
          <w:tblLook w:val="01E0"/>
        </w:tblPrEx>
        <w:tc>
          <w:tcPr>
            <w:tcW w:w="6078" w:type="dxa"/>
            <w:tcBorders>
              <w:left w:val="nil"/>
              <w:bottom w:val="single" w:sz="4" w:space="0" w:color="auto"/>
            </w:tcBorders>
          </w:tcPr>
          <w:p w:rsidR="005808C0" w:rsidRPr="0061441E" w:rsidP="0061441E">
            <w:pPr>
              <w:pStyle w:val="Tabletext"/>
              <w:spacing w:before="60" w:after="60"/>
              <w:rPr>
                <w:rFonts w:ascii="Arial" w:hAnsi="Arial"/>
                <w:sz w:val="18"/>
                <w:lang w:val="en-AU" w:eastAsia="en-AU" w:bidi="ar-SA"/>
              </w:rPr>
            </w:pPr>
            <w:r w:rsidRPr="0061441E">
              <w:rPr>
                <w:rFonts w:ascii="Arial" w:hAnsi="Arial"/>
                <w:sz w:val="18"/>
                <w:lang w:val="en-AU" w:eastAsia="en-AU" w:bidi="ar-SA"/>
              </w:rPr>
              <w:t>Ellasville Road, Nicholson, Subdivision Process</w:t>
            </w:r>
          </w:p>
        </w:tc>
        <w:tc>
          <w:tcPr>
            <w:tcW w:w="1701" w:type="dxa"/>
            <w:tcBorders>
              <w:bottom w:val="single" w:sz="4" w:space="0" w:color="auto"/>
              <w:right w:val="nil"/>
            </w:tcBorders>
          </w:tcPr>
          <w:p w:rsidR="005808C0" w:rsidRPr="0061441E" w:rsidP="0061441E">
            <w:pPr>
              <w:pStyle w:val="Tabletext"/>
              <w:spacing w:before="60" w:after="60"/>
              <w:rPr>
                <w:rFonts w:ascii="Arial" w:hAnsi="Arial"/>
                <w:sz w:val="18"/>
                <w:lang w:val="en-AU" w:eastAsia="en-AU" w:bidi="ar-SA"/>
              </w:rPr>
            </w:pPr>
            <w:r w:rsidRPr="0061441E">
              <w:rPr>
                <w:rFonts w:ascii="Arial" w:hAnsi="Arial"/>
                <w:sz w:val="18"/>
                <w:lang w:val="en-AU" w:eastAsia="en-AU" w:bidi="ar-SA"/>
              </w:rPr>
              <w:t>C1</w:t>
            </w:r>
          </w:p>
        </w:tc>
      </w:tr>
      <w:tr w:rsidTr="00097E49">
        <w:tblPrEx>
          <w:tblW w:w="7779" w:type="dxa"/>
          <w:tblInd w:w="1260" w:type="dxa"/>
          <w:tblCellMar>
            <w:top w:w="0" w:type="dxa"/>
            <w:left w:w="108" w:type="dxa"/>
            <w:bottom w:w="0" w:type="dxa"/>
            <w:right w:w="108" w:type="dxa"/>
          </w:tblCellMar>
          <w:tblLook w:val="01E0"/>
        </w:tblPrEx>
        <w:tc>
          <w:tcPr>
            <w:tcW w:w="6078" w:type="dxa"/>
            <w:tcBorders>
              <w:left w:val="nil"/>
              <w:bottom w:val="single" w:sz="4" w:space="0" w:color="auto"/>
            </w:tcBorders>
          </w:tcPr>
          <w:p w:rsidR="005808C0" w:rsidRPr="0061441E" w:rsidP="0061441E">
            <w:pPr>
              <w:pStyle w:val="Tabletext"/>
              <w:spacing w:before="60" w:after="60"/>
              <w:rPr>
                <w:rFonts w:ascii="Arial" w:hAnsi="Arial"/>
                <w:sz w:val="18"/>
                <w:lang w:val="en-AU" w:eastAsia="en-AU" w:bidi="ar-SA"/>
              </w:rPr>
            </w:pPr>
            <w:r w:rsidRPr="0061441E">
              <w:rPr>
                <w:rFonts w:ascii="Arial" w:hAnsi="Arial"/>
                <w:sz w:val="18"/>
                <w:lang w:val="en-AU" w:eastAsia="en-AU" w:bidi="ar-SA"/>
              </w:rPr>
              <w:t>Extract from Lake Tyers Beach and Surrounding Strategy Plan (1991) being Plan 4 Residential Opportunities</w:t>
            </w:r>
          </w:p>
        </w:tc>
        <w:tc>
          <w:tcPr>
            <w:tcW w:w="1701" w:type="dxa"/>
            <w:tcBorders>
              <w:bottom w:val="single" w:sz="4" w:space="0" w:color="auto"/>
              <w:right w:val="nil"/>
            </w:tcBorders>
          </w:tcPr>
          <w:p w:rsidR="005808C0" w:rsidRPr="0061441E" w:rsidP="0061441E">
            <w:pPr>
              <w:pStyle w:val="Tabletext"/>
              <w:spacing w:before="60" w:after="60"/>
              <w:rPr>
                <w:rFonts w:ascii="Arial" w:hAnsi="Arial"/>
                <w:sz w:val="18"/>
                <w:lang w:val="en-AU" w:eastAsia="en-AU" w:bidi="ar-SA"/>
              </w:rPr>
            </w:pPr>
            <w:r w:rsidRPr="0061441E">
              <w:rPr>
                <w:rFonts w:ascii="Arial" w:hAnsi="Arial"/>
                <w:sz w:val="18"/>
                <w:lang w:val="en-AU" w:eastAsia="en-AU" w:bidi="ar-SA"/>
              </w:rPr>
              <w:t>C32</w:t>
            </w:r>
          </w:p>
        </w:tc>
      </w:tr>
      <w:tr w:rsidTr="00097E49">
        <w:tblPrEx>
          <w:tblW w:w="7779" w:type="dxa"/>
          <w:tblInd w:w="1260" w:type="dxa"/>
          <w:tblCellMar>
            <w:top w:w="0" w:type="dxa"/>
            <w:left w:w="108" w:type="dxa"/>
            <w:bottom w:w="0" w:type="dxa"/>
            <w:right w:w="108" w:type="dxa"/>
          </w:tblCellMar>
          <w:tblLook w:val="01E0"/>
        </w:tblPrEx>
        <w:tc>
          <w:tcPr>
            <w:tcW w:w="6078" w:type="dxa"/>
            <w:tcBorders>
              <w:left w:val="nil"/>
              <w:bottom w:val="single" w:sz="4" w:space="0" w:color="auto"/>
            </w:tcBorders>
          </w:tcPr>
          <w:p w:rsidR="005808C0" w:rsidRPr="0061441E" w:rsidP="0061441E">
            <w:pPr>
              <w:pStyle w:val="Tabletext"/>
              <w:spacing w:before="60" w:after="60"/>
              <w:rPr>
                <w:rFonts w:ascii="Arial" w:hAnsi="Arial"/>
                <w:sz w:val="18"/>
                <w:lang w:val="en-AU" w:eastAsia="en-AU" w:bidi="ar-SA"/>
              </w:rPr>
            </w:pPr>
            <w:r w:rsidRPr="0061441E">
              <w:rPr>
                <w:rFonts w:ascii="Arial" w:hAnsi="Arial"/>
                <w:sz w:val="18"/>
                <w:lang w:val="en-AU" w:eastAsia="en-AU" w:bidi="ar-SA"/>
              </w:rPr>
              <w:t>Extract from Lakes Entrance Strategy Plan (1987) Figure 4.3 Outline Development Plan</w:t>
            </w:r>
          </w:p>
        </w:tc>
        <w:tc>
          <w:tcPr>
            <w:tcW w:w="1701" w:type="dxa"/>
            <w:tcBorders>
              <w:bottom w:val="single" w:sz="4" w:space="0" w:color="auto"/>
              <w:right w:val="nil"/>
            </w:tcBorders>
          </w:tcPr>
          <w:p w:rsidR="005808C0" w:rsidRPr="0061441E" w:rsidP="0061441E">
            <w:pPr>
              <w:pStyle w:val="Tabletext"/>
              <w:spacing w:before="60" w:after="60"/>
              <w:rPr>
                <w:rFonts w:ascii="Arial" w:hAnsi="Arial"/>
                <w:sz w:val="18"/>
                <w:lang w:val="en-AU" w:eastAsia="en-AU" w:bidi="ar-SA"/>
              </w:rPr>
            </w:pPr>
            <w:r w:rsidRPr="0061441E">
              <w:rPr>
                <w:rFonts w:ascii="Arial" w:hAnsi="Arial"/>
                <w:sz w:val="18"/>
                <w:lang w:val="en-AU" w:eastAsia="en-AU" w:bidi="ar-SA"/>
              </w:rPr>
              <w:t>C33</w:t>
            </w:r>
          </w:p>
        </w:tc>
      </w:tr>
      <w:tr w:rsidTr="00097E49">
        <w:tblPrEx>
          <w:tblW w:w="7779" w:type="dxa"/>
          <w:tblInd w:w="1260" w:type="dxa"/>
          <w:tblCellMar>
            <w:top w:w="0" w:type="dxa"/>
            <w:left w:w="108" w:type="dxa"/>
            <w:bottom w:w="0" w:type="dxa"/>
            <w:right w:w="108" w:type="dxa"/>
          </w:tblCellMar>
          <w:tblLook w:val="01E0"/>
        </w:tblPrEx>
        <w:tc>
          <w:tcPr>
            <w:tcW w:w="6078" w:type="dxa"/>
            <w:tcBorders>
              <w:left w:val="nil"/>
              <w:bottom w:val="single" w:sz="4" w:space="0" w:color="auto"/>
            </w:tcBorders>
          </w:tcPr>
          <w:p w:rsidR="005808C0" w:rsidRPr="0061441E" w:rsidP="0061441E">
            <w:pPr>
              <w:pStyle w:val="Tabletext"/>
              <w:spacing w:before="60" w:after="60"/>
              <w:rPr>
                <w:rFonts w:ascii="Arial" w:hAnsi="Arial"/>
                <w:sz w:val="18"/>
                <w:lang w:val="en-AU" w:eastAsia="en-AU" w:bidi="ar-SA"/>
              </w:rPr>
            </w:pPr>
            <w:r w:rsidRPr="0061441E">
              <w:rPr>
                <w:rFonts w:ascii="Arial" w:hAnsi="Arial"/>
                <w:sz w:val="18"/>
                <w:lang w:val="en-AU" w:eastAsia="en-AU" w:bidi="ar-SA"/>
              </w:rPr>
              <w:t>Fernbank Restructure Plan</w:t>
            </w:r>
          </w:p>
        </w:tc>
        <w:tc>
          <w:tcPr>
            <w:tcW w:w="1701" w:type="dxa"/>
            <w:tcBorders>
              <w:bottom w:val="single" w:sz="4" w:space="0" w:color="auto"/>
              <w:right w:val="nil"/>
            </w:tcBorders>
          </w:tcPr>
          <w:p w:rsidR="005808C0" w:rsidRPr="0061441E" w:rsidP="0061441E">
            <w:pPr>
              <w:pStyle w:val="Tabletext"/>
              <w:spacing w:before="60" w:after="60"/>
              <w:rPr>
                <w:rFonts w:ascii="Arial" w:hAnsi="Arial"/>
                <w:sz w:val="18"/>
                <w:lang w:val="en-AU" w:eastAsia="en-AU" w:bidi="ar-SA"/>
              </w:rPr>
            </w:pPr>
            <w:r w:rsidRPr="0061441E">
              <w:rPr>
                <w:rFonts w:ascii="Arial" w:hAnsi="Arial"/>
                <w:sz w:val="18"/>
                <w:lang w:val="en-AU" w:eastAsia="en-AU" w:bidi="ar-SA"/>
              </w:rPr>
              <w:t>NPS1</w:t>
            </w:r>
          </w:p>
        </w:tc>
      </w:tr>
      <w:tr w:rsidTr="00097E49">
        <w:tblPrEx>
          <w:tblW w:w="7779" w:type="dxa"/>
          <w:tblInd w:w="1260" w:type="dxa"/>
          <w:tblCellMar>
            <w:top w:w="0" w:type="dxa"/>
            <w:left w:w="108" w:type="dxa"/>
            <w:bottom w:w="0" w:type="dxa"/>
            <w:right w:w="108" w:type="dxa"/>
          </w:tblCellMar>
          <w:tblLook w:val="01E0"/>
        </w:tblPrEx>
        <w:tc>
          <w:tcPr>
            <w:tcW w:w="6078" w:type="dxa"/>
            <w:tcBorders>
              <w:left w:val="nil"/>
              <w:bottom w:val="single" w:sz="4" w:space="0" w:color="auto"/>
            </w:tcBorders>
          </w:tcPr>
          <w:p w:rsidR="008174D5" w:rsidRPr="008174D5" w:rsidP="0061441E">
            <w:pPr>
              <w:pStyle w:val="Tabletext"/>
              <w:spacing w:before="60" w:after="60"/>
              <w:rPr>
                <w:rFonts w:ascii="Arial" w:hAnsi="Arial"/>
                <w:color w:val="0070C0"/>
                <w:sz w:val="18"/>
                <w:lang w:val="en-AU" w:eastAsia="en-AU" w:bidi="ar-SA"/>
              </w:rPr>
            </w:pPr>
            <w:r>
              <w:rPr>
                <w:rFonts w:ascii="Arial" w:hAnsi="Arial"/>
                <w:color w:val="0070C0"/>
                <w:sz w:val="18"/>
                <w:lang w:val="en-AU" w:eastAsia="en-AU" w:bidi="ar-SA"/>
              </w:rPr>
              <w:t>Fingerboards Mineral Sands Project</w:t>
            </w:r>
            <w:r w:rsidR="00972988">
              <w:rPr>
                <w:rFonts w:ascii="Arial" w:hAnsi="Arial"/>
                <w:color w:val="0070C0"/>
                <w:sz w:val="18"/>
                <w:lang w:val="en-AU" w:eastAsia="en-AU" w:bidi="ar-SA"/>
              </w:rPr>
              <w:t xml:space="preserve"> Incorporated Document</w:t>
            </w:r>
            <w:r>
              <w:rPr>
                <w:rFonts w:ascii="Arial" w:hAnsi="Arial"/>
                <w:color w:val="0070C0"/>
                <w:sz w:val="18"/>
                <w:lang w:val="en-AU" w:eastAsia="en-AU" w:bidi="ar-SA"/>
              </w:rPr>
              <w:t>, October 2018</w:t>
            </w:r>
          </w:p>
        </w:tc>
        <w:tc>
          <w:tcPr>
            <w:tcW w:w="1701" w:type="dxa"/>
            <w:tcBorders>
              <w:bottom w:val="single" w:sz="4" w:space="0" w:color="auto"/>
              <w:right w:val="nil"/>
            </w:tcBorders>
          </w:tcPr>
          <w:p w:rsidR="008174D5" w:rsidRPr="0061441E" w:rsidP="000F7F34">
            <w:pPr>
              <w:pStyle w:val="Tabletext"/>
              <w:spacing w:before="60" w:after="60"/>
              <w:rPr>
                <w:rFonts w:ascii="Arial" w:hAnsi="Arial"/>
                <w:sz w:val="18"/>
                <w:lang w:val="en-AU" w:eastAsia="en-AU" w:bidi="ar-SA"/>
              </w:rPr>
            </w:pPr>
            <w:r w:rsidRPr="008174D5">
              <w:rPr>
                <w:rFonts w:ascii="Arial" w:hAnsi="Arial"/>
                <w:color w:val="0070C0"/>
                <w:sz w:val="18"/>
                <w:lang w:val="en-AU" w:eastAsia="en-AU" w:bidi="ar-SA"/>
              </w:rPr>
              <w:t>C</w:t>
            </w:r>
            <w:r w:rsidR="000F7F34">
              <w:rPr>
                <w:rFonts w:ascii="Arial" w:hAnsi="Arial"/>
                <w:color w:val="0070C0"/>
                <w:sz w:val="18"/>
                <w:lang w:val="en-AU" w:eastAsia="en-AU" w:bidi="ar-SA"/>
              </w:rPr>
              <w:t>156egip</w:t>
            </w:r>
          </w:p>
        </w:tc>
      </w:tr>
      <w:tr w:rsidTr="00097E49">
        <w:tblPrEx>
          <w:tblW w:w="7779" w:type="dxa"/>
          <w:tblInd w:w="1260" w:type="dxa"/>
          <w:tblCellMar>
            <w:top w:w="0" w:type="dxa"/>
            <w:left w:w="108" w:type="dxa"/>
            <w:bottom w:w="0" w:type="dxa"/>
            <w:right w:w="108" w:type="dxa"/>
          </w:tblCellMar>
          <w:tblLook w:val="01E0"/>
        </w:tblPrEx>
        <w:tc>
          <w:tcPr>
            <w:tcW w:w="6078" w:type="dxa"/>
            <w:tcBorders>
              <w:left w:val="nil"/>
              <w:bottom w:val="single" w:sz="4" w:space="0" w:color="auto"/>
            </w:tcBorders>
          </w:tcPr>
          <w:p w:rsidR="005808C0" w:rsidRPr="0061441E" w:rsidP="0061441E">
            <w:pPr>
              <w:pStyle w:val="Tabletext"/>
              <w:spacing w:before="60" w:after="60"/>
              <w:rPr>
                <w:rFonts w:ascii="Arial" w:hAnsi="Arial"/>
                <w:sz w:val="18"/>
                <w:lang w:val="en-AU" w:eastAsia="en-AU" w:bidi="ar-SA"/>
              </w:rPr>
            </w:pPr>
            <w:r w:rsidRPr="0061441E">
              <w:rPr>
                <w:rFonts w:ascii="Arial" w:hAnsi="Arial"/>
                <w:sz w:val="18"/>
                <w:lang w:val="en-AU" w:eastAsia="en-AU" w:bidi="ar-SA"/>
              </w:rPr>
              <w:t>Glen Wills Restructure Plan 1995 – Updated 2013</w:t>
            </w:r>
          </w:p>
        </w:tc>
        <w:tc>
          <w:tcPr>
            <w:tcW w:w="1701" w:type="dxa"/>
            <w:tcBorders>
              <w:bottom w:val="single" w:sz="4" w:space="0" w:color="auto"/>
              <w:right w:val="nil"/>
            </w:tcBorders>
          </w:tcPr>
          <w:p w:rsidR="005808C0" w:rsidRPr="0061441E" w:rsidP="0061441E">
            <w:pPr>
              <w:pStyle w:val="Tabletext"/>
              <w:spacing w:before="60" w:after="60"/>
              <w:rPr>
                <w:rFonts w:ascii="Arial" w:hAnsi="Arial"/>
                <w:sz w:val="18"/>
                <w:lang w:val="en-AU" w:eastAsia="en-AU" w:bidi="ar-SA"/>
              </w:rPr>
            </w:pPr>
            <w:r w:rsidRPr="0061441E">
              <w:rPr>
                <w:rFonts w:ascii="Arial" w:hAnsi="Arial"/>
                <w:sz w:val="18"/>
                <w:lang w:val="en-AU" w:eastAsia="en-AU" w:bidi="ar-SA"/>
              </w:rPr>
              <w:t>C116</w:t>
            </w:r>
          </w:p>
        </w:tc>
      </w:tr>
      <w:tr w:rsidTr="00097E49">
        <w:tblPrEx>
          <w:tblW w:w="7779" w:type="dxa"/>
          <w:tblInd w:w="1260" w:type="dxa"/>
          <w:tblCellMar>
            <w:top w:w="0" w:type="dxa"/>
            <w:left w:w="108" w:type="dxa"/>
            <w:bottom w:w="0" w:type="dxa"/>
            <w:right w:w="108" w:type="dxa"/>
          </w:tblCellMar>
          <w:tblLook w:val="01E0"/>
        </w:tblPrEx>
        <w:tc>
          <w:tcPr>
            <w:tcW w:w="6078" w:type="dxa"/>
            <w:tcBorders>
              <w:left w:val="nil"/>
              <w:bottom w:val="single" w:sz="4" w:space="0" w:color="auto"/>
            </w:tcBorders>
          </w:tcPr>
          <w:p w:rsidR="005808C0" w:rsidRPr="0061441E" w:rsidP="0061441E">
            <w:pPr>
              <w:pStyle w:val="Tabletext"/>
              <w:spacing w:before="60" w:after="60"/>
              <w:rPr>
                <w:rFonts w:ascii="Arial" w:hAnsi="Arial"/>
                <w:sz w:val="18"/>
                <w:lang w:val="en-AU" w:eastAsia="en-AU" w:bidi="ar-SA"/>
              </w:rPr>
            </w:pPr>
            <w:r w:rsidRPr="0061441E">
              <w:rPr>
                <w:rFonts w:ascii="Arial" w:hAnsi="Arial"/>
                <w:sz w:val="18"/>
                <w:lang w:val="en-AU" w:eastAsia="en-AU" w:bidi="ar-SA"/>
              </w:rPr>
              <w:t>Healeys Road Overall Development Plan</w:t>
            </w:r>
          </w:p>
        </w:tc>
        <w:tc>
          <w:tcPr>
            <w:tcW w:w="1701" w:type="dxa"/>
            <w:tcBorders>
              <w:bottom w:val="single" w:sz="4" w:space="0" w:color="auto"/>
              <w:right w:val="nil"/>
            </w:tcBorders>
          </w:tcPr>
          <w:p w:rsidR="005808C0" w:rsidRPr="0061441E" w:rsidP="0061441E">
            <w:pPr>
              <w:pStyle w:val="Tabletext"/>
              <w:spacing w:before="60" w:after="60"/>
              <w:rPr>
                <w:rFonts w:ascii="Arial" w:hAnsi="Arial"/>
                <w:sz w:val="18"/>
                <w:lang w:val="en-AU" w:eastAsia="en-AU" w:bidi="ar-SA"/>
              </w:rPr>
            </w:pPr>
            <w:r w:rsidRPr="0061441E">
              <w:rPr>
                <w:rFonts w:ascii="Arial" w:hAnsi="Arial"/>
                <w:sz w:val="18"/>
                <w:lang w:val="en-AU" w:eastAsia="en-AU" w:bidi="ar-SA"/>
              </w:rPr>
              <w:t>C63</w:t>
            </w:r>
          </w:p>
        </w:tc>
      </w:tr>
      <w:tr w:rsidTr="00097E49">
        <w:tblPrEx>
          <w:tblW w:w="7779" w:type="dxa"/>
          <w:tblInd w:w="1260" w:type="dxa"/>
          <w:tblCellMar>
            <w:top w:w="0" w:type="dxa"/>
            <w:left w:w="108" w:type="dxa"/>
            <w:bottom w:w="0" w:type="dxa"/>
            <w:right w:w="108" w:type="dxa"/>
          </w:tblCellMar>
          <w:tblLook w:val="01E0"/>
        </w:tblPrEx>
        <w:tc>
          <w:tcPr>
            <w:tcW w:w="6078" w:type="dxa"/>
            <w:tcBorders>
              <w:left w:val="nil"/>
              <w:bottom w:val="single" w:sz="4" w:space="0" w:color="auto"/>
            </w:tcBorders>
          </w:tcPr>
          <w:p w:rsidR="00E2602D" w:rsidRPr="0061441E" w:rsidP="0061441E">
            <w:pPr>
              <w:pStyle w:val="Tabletext"/>
              <w:spacing w:before="60" w:after="60"/>
              <w:rPr>
                <w:rFonts w:ascii="Arial" w:hAnsi="Arial"/>
                <w:sz w:val="18"/>
                <w:lang w:val="en-AU" w:eastAsia="en-AU" w:bidi="ar-SA"/>
              </w:rPr>
            </w:pPr>
            <w:r w:rsidRPr="0061441E">
              <w:rPr>
                <w:rFonts w:ascii="Arial" w:hAnsi="Arial"/>
                <w:sz w:val="18"/>
                <w:lang w:val="en-AU" w:eastAsia="en-AU" w:bidi="ar-SA"/>
              </w:rPr>
              <w:t>Hospital Emergency Medical Services - Helicopter Flight Path Protection Areas Incorporated Document, June 2017</w:t>
            </w:r>
          </w:p>
        </w:tc>
        <w:tc>
          <w:tcPr>
            <w:tcW w:w="1701" w:type="dxa"/>
            <w:tcBorders>
              <w:bottom w:val="single" w:sz="4" w:space="0" w:color="auto"/>
              <w:right w:val="nil"/>
            </w:tcBorders>
          </w:tcPr>
          <w:p w:rsidR="00E2602D" w:rsidRPr="0061441E" w:rsidP="0061441E">
            <w:pPr>
              <w:pStyle w:val="Tabletext"/>
              <w:spacing w:before="60" w:after="60"/>
              <w:rPr>
                <w:rFonts w:ascii="Arial" w:hAnsi="Arial"/>
                <w:sz w:val="18"/>
                <w:lang w:val="en-AU" w:eastAsia="en-AU" w:bidi="ar-SA"/>
              </w:rPr>
            </w:pPr>
            <w:r w:rsidRPr="0061441E">
              <w:rPr>
                <w:rFonts w:ascii="Arial" w:hAnsi="Arial"/>
                <w:sz w:val="18"/>
                <w:lang w:val="en-AU" w:eastAsia="en-AU" w:bidi="ar-SA"/>
              </w:rPr>
              <w:t>GC49</w:t>
            </w:r>
          </w:p>
        </w:tc>
      </w:tr>
      <w:tr w:rsidTr="00097E49">
        <w:tblPrEx>
          <w:tblW w:w="7779" w:type="dxa"/>
          <w:tblInd w:w="1260" w:type="dxa"/>
          <w:tblCellMar>
            <w:top w:w="0" w:type="dxa"/>
            <w:left w:w="108" w:type="dxa"/>
            <w:bottom w:w="0" w:type="dxa"/>
            <w:right w:w="108" w:type="dxa"/>
          </w:tblCellMar>
          <w:tblLook w:val="01E0"/>
        </w:tblPrEx>
        <w:tc>
          <w:tcPr>
            <w:tcW w:w="6078" w:type="dxa"/>
            <w:tcBorders>
              <w:left w:val="nil"/>
              <w:bottom w:val="single" w:sz="4" w:space="0" w:color="auto"/>
            </w:tcBorders>
          </w:tcPr>
          <w:p w:rsidR="005808C0" w:rsidRPr="0061441E" w:rsidP="0061441E">
            <w:pPr>
              <w:pStyle w:val="Tabletext"/>
              <w:spacing w:before="60" w:after="60"/>
              <w:rPr>
                <w:rFonts w:ascii="Arial" w:hAnsi="Arial"/>
                <w:sz w:val="18"/>
                <w:lang w:val="en-AU" w:eastAsia="en-AU" w:bidi="ar-SA"/>
              </w:rPr>
            </w:pPr>
            <w:r w:rsidRPr="0061441E">
              <w:rPr>
                <w:rFonts w:ascii="Arial" w:hAnsi="Arial"/>
                <w:sz w:val="18"/>
                <w:lang w:val="en-AU" w:eastAsia="en-AU" w:bidi="ar-SA"/>
              </w:rPr>
              <w:t xml:space="preserve">Lakes Entrance Business District Interim Use and Development </w:t>
            </w:r>
            <w:r w:rsidRPr="0061441E">
              <w:rPr>
                <w:rFonts w:ascii="Arial" w:hAnsi="Arial"/>
                <w:sz w:val="18"/>
                <w:lang w:val="en-AU" w:eastAsia="en-AU" w:bidi="ar-SA"/>
              </w:rPr>
              <w:br/>
              <w:t>Control, Incorporated Document, December 2011</w:t>
            </w:r>
          </w:p>
        </w:tc>
        <w:tc>
          <w:tcPr>
            <w:tcW w:w="1701" w:type="dxa"/>
            <w:tcBorders>
              <w:bottom w:val="single" w:sz="4" w:space="0" w:color="auto"/>
              <w:right w:val="nil"/>
            </w:tcBorders>
          </w:tcPr>
          <w:p w:rsidR="005808C0" w:rsidRPr="0061441E" w:rsidP="0061441E">
            <w:pPr>
              <w:pStyle w:val="Tabletext"/>
              <w:spacing w:before="60" w:after="60"/>
              <w:rPr>
                <w:rFonts w:ascii="Arial" w:hAnsi="Arial"/>
                <w:sz w:val="18"/>
                <w:lang w:val="en-AU" w:eastAsia="en-AU" w:bidi="ar-SA"/>
              </w:rPr>
            </w:pPr>
            <w:r w:rsidRPr="0061441E">
              <w:rPr>
                <w:rFonts w:ascii="Arial" w:hAnsi="Arial"/>
                <w:sz w:val="18"/>
                <w:lang w:val="en-AU" w:eastAsia="en-AU" w:bidi="ar-SA"/>
              </w:rPr>
              <w:t>C102</w:t>
            </w:r>
          </w:p>
        </w:tc>
      </w:tr>
      <w:tr w:rsidTr="00097E49">
        <w:tblPrEx>
          <w:tblW w:w="7779" w:type="dxa"/>
          <w:tblInd w:w="1260" w:type="dxa"/>
          <w:tblCellMar>
            <w:top w:w="0" w:type="dxa"/>
            <w:left w:w="108" w:type="dxa"/>
            <w:bottom w:w="0" w:type="dxa"/>
            <w:right w:w="108" w:type="dxa"/>
          </w:tblCellMar>
          <w:tblLook w:val="01E0"/>
        </w:tblPrEx>
        <w:tc>
          <w:tcPr>
            <w:tcW w:w="6078" w:type="dxa"/>
            <w:tcBorders>
              <w:left w:val="nil"/>
              <w:bottom w:val="single" w:sz="4" w:space="0" w:color="auto"/>
            </w:tcBorders>
          </w:tcPr>
          <w:p w:rsidR="005808C0" w:rsidRPr="0061441E" w:rsidP="0061441E">
            <w:pPr>
              <w:pStyle w:val="Tabletext"/>
              <w:spacing w:before="60" w:after="60"/>
              <w:rPr>
                <w:rFonts w:ascii="Arial" w:hAnsi="Arial"/>
                <w:sz w:val="18"/>
                <w:lang w:val="en-AU" w:eastAsia="en-AU" w:bidi="ar-SA"/>
              </w:rPr>
            </w:pPr>
            <w:r w:rsidRPr="0061441E">
              <w:rPr>
                <w:rFonts w:ascii="Arial" w:hAnsi="Arial"/>
                <w:sz w:val="18"/>
                <w:lang w:val="en-AU" w:eastAsia="en-AU" w:bidi="ar-SA"/>
              </w:rPr>
              <w:t>Lakes Entrance Northern Growth Area Development Contributions Plan (</w:t>
            </w:r>
            <w:r w:rsidRPr="0061441E" w:rsidR="002711C4">
              <w:rPr>
                <w:rFonts w:ascii="Arial" w:hAnsi="Arial"/>
                <w:sz w:val="18"/>
                <w:lang w:val="en-AU" w:eastAsia="en-AU" w:bidi="ar-SA"/>
              </w:rPr>
              <w:t>April 2017</w:t>
            </w:r>
            <w:r w:rsidRPr="0061441E">
              <w:rPr>
                <w:rFonts w:ascii="Arial" w:hAnsi="Arial"/>
                <w:sz w:val="18"/>
                <w:lang w:val="en-AU" w:eastAsia="en-AU" w:bidi="ar-SA"/>
              </w:rPr>
              <w:t xml:space="preserve"> version </w:t>
            </w:r>
            <w:r w:rsidRPr="0061441E" w:rsidR="002711C4">
              <w:rPr>
                <w:rFonts w:ascii="Arial" w:hAnsi="Arial"/>
                <w:sz w:val="18"/>
                <w:lang w:val="en-AU" w:eastAsia="en-AU" w:bidi="ar-SA"/>
              </w:rPr>
              <w:t>3.0</w:t>
            </w:r>
            <w:r w:rsidRPr="0061441E">
              <w:rPr>
                <w:rFonts w:ascii="Arial" w:hAnsi="Arial"/>
                <w:sz w:val="18"/>
                <w:lang w:val="en-AU" w:eastAsia="en-AU" w:bidi="ar-SA"/>
              </w:rPr>
              <w:t>)</w:t>
            </w:r>
          </w:p>
        </w:tc>
        <w:tc>
          <w:tcPr>
            <w:tcW w:w="1701" w:type="dxa"/>
            <w:tcBorders>
              <w:bottom w:val="single" w:sz="4" w:space="0" w:color="auto"/>
              <w:right w:val="nil"/>
            </w:tcBorders>
          </w:tcPr>
          <w:p w:rsidR="005808C0" w:rsidRPr="0061441E" w:rsidP="0061441E">
            <w:pPr>
              <w:pStyle w:val="Tabletext"/>
              <w:spacing w:before="60" w:after="60"/>
              <w:rPr>
                <w:rFonts w:ascii="Arial" w:hAnsi="Arial"/>
                <w:sz w:val="18"/>
                <w:lang w:val="en-AU" w:eastAsia="en-AU" w:bidi="ar-SA"/>
              </w:rPr>
            </w:pPr>
            <w:r w:rsidRPr="0061441E">
              <w:rPr>
                <w:rFonts w:ascii="Arial" w:hAnsi="Arial"/>
                <w:sz w:val="18"/>
                <w:lang w:val="en-AU" w:eastAsia="en-AU" w:bidi="ar-SA"/>
              </w:rPr>
              <w:t>GC75</w:t>
            </w:r>
          </w:p>
        </w:tc>
      </w:tr>
      <w:tr w:rsidTr="00097E49">
        <w:tblPrEx>
          <w:tblW w:w="7779" w:type="dxa"/>
          <w:tblInd w:w="1260" w:type="dxa"/>
          <w:tblCellMar>
            <w:top w:w="0" w:type="dxa"/>
            <w:left w:w="108" w:type="dxa"/>
            <w:bottom w:w="0" w:type="dxa"/>
            <w:right w:w="108" w:type="dxa"/>
          </w:tblCellMar>
          <w:tblLook w:val="01E0"/>
        </w:tblPrEx>
        <w:tc>
          <w:tcPr>
            <w:tcW w:w="6078" w:type="dxa"/>
            <w:tcBorders>
              <w:left w:val="nil"/>
              <w:bottom w:val="single" w:sz="4" w:space="0" w:color="auto"/>
            </w:tcBorders>
          </w:tcPr>
          <w:p w:rsidR="005808C0" w:rsidRPr="0061441E" w:rsidP="0061441E">
            <w:pPr>
              <w:pStyle w:val="Tabletext"/>
              <w:spacing w:before="60" w:after="60"/>
              <w:rPr>
                <w:rFonts w:ascii="Arial" w:hAnsi="Arial"/>
                <w:sz w:val="18"/>
                <w:lang w:val="en-AU" w:eastAsia="en-AU" w:bidi="ar-SA"/>
              </w:rPr>
            </w:pPr>
            <w:r w:rsidRPr="0061441E">
              <w:rPr>
                <w:rFonts w:ascii="Arial" w:hAnsi="Arial"/>
                <w:sz w:val="18"/>
                <w:lang w:val="en-AU" w:eastAsia="en-AU" w:bidi="ar-SA"/>
              </w:rPr>
              <w:t>Lakes Entrance Northern Growth Area Native Vegetation Precinct Plan (October, 2013)</w:t>
            </w:r>
          </w:p>
        </w:tc>
        <w:tc>
          <w:tcPr>
            <w:tcW w:w="1701" w:type="dxa"/>
            <w:tcBorders>
              <w:bottom w:val="single" w:sz="4" w:space="0" w:color="auto"/>
              <w:right w:val="nil"/>
            </w:tcBorders>
          </w:tcPr>
          <w:p w:rsidR="005808C0" w:rsidRPr="0061441E" w:rsidP="0061441E">
            <w:pPr>
              <w:pStyle w:val="Tabletext"/>
              <w:spacing w:before="60" w:after="60"/>
              <w:rPr>
                <w:rFonts w:ascii="Arial" w:hAnsi="Arial"/>
                <w:sz w:val="18"/>
                <w:lang w:val="en-AU" w:eastAsia="en-AU" w:bidi="ar-SA"/>
              </w:rPr>
            </w:pPr>
            <w:r w:rsidRPr="0061441E">
              <w:rPr>
                <w:rFonts w:ascii="Arial" w:hAnsi="Arial"/>
                <w:sz w:val="18"/>
                <w:lang w:val="en-AU" w:eastAsia="en-AU" w:bidi="ar-SA"/>
              </w:rPr>
              <w:t>C112(Part 1)</w:t>
            </w:r>
          </w:p>
        </w:tc>
      </w:tr>
      <w:tr w:rsidTr="00097E49">
        <w:tblPrEx>
          <w:tblW w:w="7779" w:type="dxa"/>
          <w:tblInd w:w="1260" w:type="dxa"/>
          <w:tblCellMar>
            <w:top w:w="0" w:type="dxa"/>
            <w:left w:w="108" w:type="dxa"/>
            <w:bottom w:w="0" w:type="dxa"/>
            <w:right w:w="108" w:type="dxa"/>
          </w:tblCellMar>
          <w:tblLook w:val="01E0"/>
        </w:tblPrEx>
        <w:tc>
          <w:tcPr>
            <w:tcW w:w="6078" w:type="dxa"/>
            <w:tcBorders>
              <w:left w:val="nil"/>
              <w:bottom w:val="single" w:sz="4" w:space="0" w:color="auto"/>
            </w:tcBorders>
          </w:tcPr>
          <w:p w:rsidR="005808C0" w:rsidRPr="0061441E" w:rsidP="0061441E">
            <w:pPr>
              <w:pStyle w:val="Tabletext"/>
              <w:spacing w:before="60" w:after="60"/>
              <w:rPr>
                <w:rFonts w:ascii="Arial" w:hAnsi="Arial"/>
                <w:sz w:val="18"/>
                <w:lang w:val="en-AU" w:eastAsia="en-AU" w:bidi="ar-SA"/>
              </w:rPr>
            </w:pPr>
            <w:r w:rsidRPr="0061441E">
              <w:rPr>
                <w:rFonts w:ascii="Arial" w:hAnsi="Arial"/>
                <w:sz w:val="18"/>
                <w:lang w:val="en-AU" w:eastAsia="en-AU" w:bidi="ar-SA"/>
              </w:rPr>
              <w:t>Newlands Arm Estate Restructure Plan, Version 7, March 2017</w:t>
            </w:r>
          </w:p>
        </w:tc>
        <w:tc>
          <w:tcPr>
            <w:tcW w:w="1701" w:type="dxa"/>
            <w:tcBorders>
              <w:bottom w:val="single" w:sz="4" w:space="0" w:color="auto"/>
              <w:right w:val="nil"/>
            </w:tcBorders>
          </w:tcPr>
          <w:p w:rsidR="005808C0" w:rsidRPr="0061441E" w:rsidP="0061441E">
            <w:pPr>
              <w:pStyle w:val="Tabletext"/>
              <w:spacing w:before="60" w:after="60"/>
              <w:rPr>
                <w:rFonts w:ascii="Arial" w:hAnsi="Arial"/>
                <w:sz w:val="18"/>
                <w:lang w:val="en-AU" w:eastAsia="en-AU" w:bidi="ar-SA"/>
              </w:rPr>
            </w:pPr>
            <w:r w:rsidRPr="0061441E">
              <w:rPr>
                <w:rFonts w:ascii="Arial" w:hAnsi="Arial"/>
                <w:sz w:val="18"/>
                <w:lang w:val="en-AU" w:eastAsia="en-AU" w:bidi="ar-SA"/>
              </w:rPr>
              <w:t>C138</w:t>
            </w:r>
          </w:p>
        </w:tc>
      </w:tr>
      <w:tr w:rsidTr="00097E49">
        <w:tblPrEx>
          <w:tblW w:w="7779" w:type="dxa"/>
          <w:tblInd w:w="1260" w:type="dxa"/>
          <w:tblCellMar>
            <w:top w:w="0" w:type="dxa"/>
            <w:left w:w="108" w:type="dxa"/>
            <w:bottom w:w="0" w:type="dxa"/>
            <w:right w:w="108" w:type="dxa"/>
          </w:tblCellMar>
          <w:tblLook w:val="01E0"/>
        </w:tblPrEx>
        <w:tc>
          <w:tcPr>
            <w:tcW w:w="6078" w:type="dxa"/>
            <w:tcBorders>
              <w:left w:val="nil"/>
              <w:bottom w:val="single" w:sz="4" w:space="0" w:color="auto"/>
            </w:tcBorders>
          </w:tcPr>
          <w:p w:rsidR="005808C0" w:rsidRPr="0061441E" w:rsidP="0061441E">
            <w:pPr>
              <w:pStyle w:val="Tabletext"/>
              <w:spacing w:before="60" w:after="60"/>
              <w:rPr>
                <w:rFonts w:ascii="Arial" w:hAnsi="Arial"/>
                <w:sz w:val="18"/>
                <w:lang w:val="en-AU" w:eastAsia="en-AU" w:bidi="ar-SA"/>
              </w:rPr>
            </w:pPr>
            <w:r w:rsidRPr="0061441E">
              <w:rPr>
                <w:rFonts w:ascii="Arial" w:hAnsi="Arial"/>
                <w:sz w:val="18"/>
                <w:lang w:val="en-AU" w:eastAsia="en-AU" w:bidi="ar-SA"/>
              </w:rPr>
              <w:t>Newspaper Printing and Production Facility March 2011</w:t>
            </w:r>
          </w:p>
        </w:tc>
        <w:tc>
          <w:tcPr>
            <w:tcW w:w="1701" w:type="dxa"/>
            <w:tcBorders>
              <w:bottom w:val="single" w:sz="4" w:space="0" w:color="auto"/>
              <w:right w:val="nil"/>
            </w:tcBorders>
          </w:tcPr>
          <w:p w:rsidR="005808C0" w:rsidRPr="0061441E" w:rsidP="0061441E">
            <w:pPr>
              <w:pStyle w:val="Tabletext"/>
              <w:spacing w:before="60" w:after="60"/>
              <w:rPr>
                <w:rFonts w:ascii="Arial" w:hAnsi="Arial"/>
                <w:sz w:val="18"/>
                <w:lang w:val="en-AU" w:eastAsia="en-AU" w:bidi="ar-SA"/>
              </w:rPr>
            </w:pPr>
            <w:r w:rsidRPr="0061441E">
              <w:rPr>
                <w:rFonts w:ascii="Arial" w:hAnsi="Arial"/>
                <w:sz w:val="18"/>
                <w:lang w:val="en-AU" w:eastAsia="en-AU" w:bidi="ar-SA"/>
              </w:rPr>
              <w:t>C71</w:t>
            </w:r>
          </w:p>
        </w:tc>
      </w:tr>
      <w:tr w:rsidTr="00097E49">
        <w:tblPrEx>
          <w:tblW w:w="7779" w:type="dxa"/>
          <w:tblInd w:w="1260" w:type="dxa"/>
          <w:tblCellMar>
            <w:top w:w="0" w:type="dxa"/>
            <w:left w:w="108" w:type="dxa"/>
            <w:bottom w:w="0" w:type="dxa"/>
            <w:right w:w="108" w:type="dxa"/>
          </w:tblCellMar>
          <w:tblLook w:val="01E0"/>
        </w:tblPrEx>
        <w:tc>
          <w:tcPr>
            <w:tcW w:w="6078" w:type="dxa"/>
            <w:tcBorders>
              <w:left w:val="nil"/>
              <w:bottom w:val="single" w:sz="4" w:space="0" w:color="auto"/>
            </w:tcBorders>
          </w:tcPr>
          <w:p w:rsidR="005808C0" w:rsidRPr="0061441E" w:rsidP="0061441E">
            <w:pPr>
              <w:pStyle w:val="Tabletext"/>
              <w:spacing w:before="60" w:after="60"/>
              <w:rPr>
                <w:rFonts w:ascii="Arial" w:hAnsi="Arial"/>
                <w:sz w:val="18"/>
                <w:lang w:val="en-AU" w:eastAsia="en-AU" w:bidi="ar-SA"/>
              </w:rPr>
            </w:pPr>
            <w:r w:rsidRPr="0061441E">
              <w:rPr>
                <w:rFonts w:ascii="Arial" w:hAnsi="Arial"/>
                <w:sz w:val="18"/>
                <w:lang w:val="en-AU" w:eastAsia="en-AU" w:bidi="ar-SA"/>
              </w:rPr>
              <w:t>Patricia Baleen Gas Plant, June 2014</w:t>
            </w:r>
          </w:p>
        </w:tc>
        <w:tc>
          <w:tcPr>
            <w:tcW w:w="1701" w:type="dxa"/>
            <w:tcBorders>
              <w:bottom w:val="single" w:sz="4" w:space="0" w:color="auto"/>
              <w:right w:val="nil"/>
            </w:tcBorders>
          </w:tcPr>
          <w:p w:rsidR="005808C0" w:rsidRPr="0061441E" w:rsidP="0061441E">
            <w:pPr>
              <w:pStyle w:val="Tabletext"/>
              <w:spacing w:before="60" w:after="60"/>
              <w:rPr>
                <w:rFonts w:ascii="Arial" w:hAnsi="Arial"/>
                <w:sz w:val="18"/>
                <w:lang w:val="en-AU" w:eastAsia="en-AU" w:bidi="ar-SA"/>
              </w:rPr>
            </w:pPr>
            <w:r w:rsidRPr="0061441E">
              <w:rPr>
                <w:rFonts w:ascii="Arial" w:hAnsi="Arial"/>
                <w:sz w:val="18"/>
                <w:lang w:val="en-AU" w:eastAsia="en-AU" w:bidi="ar-SA"/>
              </w:rPr>
              <w:t>C120</w:t>
            </w:r>
          </w:p>
        </w:tc>
      </w:tr>
      <w:tr w:rsidTr="00097E49">
        <w:tblPrEx>
          <w:tblW w:w="7779" w:type="dxa"/>
          <w:tblInd w:w="1260" w:type="dxa"/>
          <w:tblCellMar>
            <w:top w:w="0" w:type="dxa"/>
            <w:left w:w="108" w:type="dxa"/>
            <w:bottom w:w="0" w:type="dxa"/>
            <w:right w:w="108" w:type="dxa"/>
          </w:tblCellMar>
          <w:tblLook w:val="01E0"/>
        </w:tblPrEx>
        <w:tc>
          <w:tcPr>
            <w:tcW w:w="6078" w:type="dxa"/>
            <w:tcBorders>
              <w:left w:val="nil"/>
              <w:bottom w:val="single" w:sz="4" w:space="0" w:color="auto"/>
            </w:tcBorders>
          </w:tcPr>
          <w:p w:rsidR="005808C0" w:rsidRPr="0061441E" w:rsidP="0061441E">
            <w:pPr>
              <w:pStyle w:val="Tabletext"/>
              <w:spacing w:before="60" w:after="60"/>
              <w:rPr>
                <w:rFonts w:ascii="Arial" w:hAnsi="Arial"/>
                <w:sz w:val="18"/>
                <w:lang w:val="en-AU" w:eastAsia="en-AU" w:bidi="ar-SA"/>
              </w:rPr>
            </w:pPr>
            <w:r w:rsidRPr="0061441E">
              <w:rPr>
                <w:rFonts w:ascii="Arial" w:hAnsi="Arial"/>
                <w:sz w:val="18"/>
                <w:lang w:val="en-AU" w:eastAsia="en-AU" w:bidi="ar-SA"/>
              </w:rPr>
              <w:t>Resort Hotel/Motel and Convention Facility Development, May 1999</w:t>
            </w:r>
          </w:p>
        </w:tc>
        <w:tc>
          <w:tcPr>
            <w:tcW w:w="1701" w:type="dxa"/>
            <w:tcBorders>
              <w:bottom w:val="single" w:sz="4" w:space="0" w:color="auto"/>
              <w:right w:val="nil"/>
            </w:tcBorders>
          </w:tcPr>
          <w:p w:rsidR="005808C0" w:rsidRPr="0061441E" w:rsidP="0061441E">
            <w:pPr>
              <w:pStyle w:val="Tabletext"/>
              <w:spacing w:before="60" w:after="60"/>
              <w:rPr>
                <w:rFonts w:ascii="Arial" w:hAnsi="Arial"/>
                <w:sz w:val="18"/>
                <w:lang w:val="en-AU" w:eastAsia="en-AU" w:bidi="ar-SA"/>
              </w:rPr>
            </w:pPr>
            <w:r w:rsidRPr="0061441E">
              <w:rPr>
                <w:rFonts w:ascii="Arial" w:hAnsi="Arial"/>
                <w:sz w:val="18"/>
                <w:lang w:val="en-AU" w:eastAsia="en-AU" w:bidi="ar-SA"/>
              </w:rPr>
              <w:t>NPS1</w:t>
            </w:r>
          </w:p>
        </w:tc>
      </w:tr>
      <w:tr w:rsidTr="00097E49">
        <w:tblPrEx>
          <w:tblW w:w="7779" w:type="dxa"/>
          <w:tblInd w:w="1260" w:type="dxa"/>
          <w:tblCellMar>
            <w:top w:w="0" w:type="dxa"/>
            <w:left w:w="108" w:type="dxa"/>
            <w:bottom w:w="0" w:type="dxa"/>
            <w:right w:w="108" w:type="dxa"/>
          </w:tblCellMar>
          <w:tblLook w:val="01E0"/>
        </w:tblPrEx>
        <w:tc>
          <w:tcPr>
            <w:tcW w:w="6078" w:type="dxa"/>
            <w:tcBorders>
              <w:left w:val="nil"/>
              <w:bottom w:val="single" w:sz="4" w:space="0" w:color="auto"/>
            </w:tcBorders>
          </w:tcPr>
          <w:p w:rsidR="005808C0" w:rsidRPr="0061441E" w:rsidP="0061441E">
            <w:pPr>
              <w:pStyle w:val="Tabletext"/>
              <w:spacing w:before="60" w:after="60"/>
              <w:rPr>
                <w:rFonts w:ascii="Arial" w:hAnsi="Arial"/>
                <w:sz w:val="18"/>
                <w:lang w:val="en-AU" w:eastAsia="en-AU" w:bidi="ar-SA"/>
              </w:rPr>
            </w:pPr>
            <w:r w:rsidRPr="0061441E">
              <w:rPr>
                <w:rFonts w:ascii="Arial" w:hAnsi="Arial"/>
                <w:sz w:val="18"/>
                <w:lang w:val="en-AU" w:eastAsia="en-AU" w:bidi="ar-SA"/>
              </w:rPr>
              <w:t>Site Specific control – 26 Phillips Lane, Lucknow – May 2012</w:t>
            </w:r>
          </w:p>
        </w:tc>
        <w:tc>
          <w:tcPr>
            <w:tcW w:w="1701" w:type="dxa"/>
            <w:tcBorders>
              <w:bottom w:val="single" w:sz="4" w:space="0" w:color="auto"/>
              <w:right w:val="nil"/>
            </w:tcBorders>
          </w:tcPr>
          <w:p w:rsidR="005808C0" w:rsidRPr="0061441E" w:rsidP="0061441E">
            <w:pPr>
              <w:pStyle w:val="Tabletext"/>
              <w:spacing w:before="60" w:after="60"/>
              <w:rPr>
                <w:rFonts w:ascii="Arial" w:hAnsi="Arial"/>
                <w:sz w:val="18"/>
                <w:lang w:val="en-AU" w:eastAsia="en-AU" w:bidi="ar-SA"/>
              </w:rPr>
            </w:pPr>
            <w:r w:rsidRPr="0061441E">
              <w:rPr>
                <w:rFonts w:ascii="Arial" w:hAnsi="Arial"/>
                <w:sz w:val="18"/>
                <w:lang w:val="en-AU" w:eastAsia="en-AU" w:bidi="ar-SA"/>
              </w:rPr>
              <w:t>C109</w:t>
            </w:r>
          </w:p>
        </w:tc>
      </w:tr>
      <w:tr w:rsidTr="00097E49">
        <w:tblPrEx>
          <w:tblW w:w="7779" w:type="dxa"/>
          <w:tblInd w:w="1260" w:type="dxa"/>
          <w:tblCellMar>
            <w:top w:w="0" w:type="dxa"/>
            <w:left w:w="108" w:type="dxa"/>
            <w:bottom w:w="0" w:type="dxa"/>
            <w:right w:w="108" w:type="dxa"/>
          </w:tblCellMar>
          <w:tblLook w:val="01E0"/>
        </w:tblPrEx>
        <w:tc>
          <w:tcPr>
            <w:tcW w:w="6078" w:type="dxa"/>
            <w:tcBorders>
              <w:left w:val="nil"/>
              <w:bottom w:val="single" w:sz="4" w:space="0" w:color="auto"/>
            </w:tcBorders>
          </w:tcPr>
          <w:p w:rsidR="005808C0" w:rsidRPr="0061441E" w:rsidP="0061441E">
            <w:pPr>
              <w:pStyle w:val="Tabletext"/>
              <w:spacing w:before="60" w:after="60"/>
              <w:rPr>
                <w:rFonts w:ascii="Arial" w:hAnsi="Arial"/>
                <w:sz w:val="18"/>
                <w:lang w:val="en-AU" w:eastAsia="en-AU" w:bidi="ar-SA"/>
              </w:rPr>
            </w:pPr>
            <w:r w:rsidRPr="0061441E">
              <w:rPr>
                <w:rFonts w:ascii="Arial" w:hAnsi="Arial"/>
                <w:sz w:val="18"/>
                <w:lang w:val="en-AU" w:eastAsia="en-AU" w:bidi="ar-SA"/>
              </w:rPr>
              <w:t>Specific control for land at 1015 Bairnsdale-Dargo Road, Hillside (October 2010)</w:t>
            </w:r>
          </w:p>
        </w:tc>
        <w:tc>
          <w:tcPr>
            <w:tcW w:w="1701" w:type="dxa"/>
            <w:tcBorders>
              <w:bottom w:val="single" w:sz="4" w:space="0" w:color="auto"/>
              <w:right w:val="nil"/>
            </w:tcBorders>
          </w:tcPr>
          <w:p w:rsidR="005808C0" w:rsidRPr="0061441E" w:rsidP="0061441E">
            <w:pPr>
              <w:pStyle w:val="Tabletext"/>
              <w:spacing w:before="60" w:after="60"/>
              <w:rPr>
                <w:rFonts w:ascii="Arial" w:hAnsi="Arial"/>
                <w:sz w:val="18"/>
                <w:lang w:val="en-AU" w:eastAsia="en-AU" w:bidi="ar-SA"/>
              </w:rPr>
            </w:pPr>
            <w:r w:rsidRPr="0061441E">
              <w:rPr>
                <w:rFonts w:ascii="Arial" w:hAnsi="Arial"/>
                <w:sz w:val="18"/>
                <w:lang w:val="en-AU" w:eastAsia="en-AU" w:bidi="ar-SA"/>
              </w:rPr>
              <w:t>C86</w:t>
            </w:r>
          </w:p>
        </w:tc>
      </w:tr>
      <w:tr w:rsidTr="00097E49">
        <w:tblPrEx>
          <w:tblW w:w="7779" w:type="dxa"/>
          <w:tblInd w:w="1260" w:type="dxa"/>
          <w:tblCellMar>
            <w:top w:w="0" w:type="dxa"/>
            <w:left w:w="108" w:type="dxa"/>
            <w:bottom w:w="0" w:type="dxa"/>
            <w:right w:w="108" w:type="dxa"/>
          </w:tblCellMar>
          <w:tblLook w:val="01E0"/>
        </w:tblPrEx>
        <w:tc>
          <w:tcPr>
            <w:tcW w:w="6078" w:type="dxa"/>
            <w:tcBorders>
              <w:left w:val="nil"/>
              <w:bottom w:val="single" w:sz="4" w:space="0" w:color="auto"/>
            </w:tcBorders>
          </w:tcPr>
          <w:p w:rsidR="005808C0" w:rsidRPr="0061441E" w:rsidP="0061441E">
            <w:pPr>
              <w:pStyle w:val="Tabletext"/>
              <w:spacing w:before="60" w:after="60"/>
              <w:rPr>
                <w:rFonts w:ascii="Arial" w:hAnsi="Arial"/>
                <w:sz w:val="18"/>
                <w:lang w:val="en-AU" w:eastAsia="en-AU" w:bidi="ar-SA"/>
              </w:rPr>
            </w:pPr>
            <w:r w:rsidRPr="0061441E">
              <w:rPr>
                <w:rFonts w:ascii="Arial" w:hAnsi="Arial"/>
                <w:sz w:val="18"/>
                <w:lang w:val="en-AU" w:eastAsia="en-AU" w:bidi="ar-SA"/>
              </w:rPr>
              <w:t>Stockman Base Metals Project Incorporated Document, April 2016</w:t>
            </w:r>
          </w:p>
        </w:tc>
        <w:tc>
          <w:tcPr>
            <w:tcW w:w="1701" w:type="dxa"/>
            <w:tcBorders>
              <w:bottom w:val="single" w:sz="4" w:space="0" w:color="auto"/>
              <w:right w:val="nil"/>
            </w:tcBorders>
          </w:tcPr>
          <w:p w:rsidR="005808C0" w:rsidRPr="0061441E" w:rsidP="0061441E">
            <w:pPr>
              <w:pStyle w:val="Tabletext"/>
              <w:spacing w:before="60" w:after="60"/>
              <w:rPr>
                <w:rFonts w:ascii="Arial" w:hAnsi="Arial"/>
                <w:sz w:val="18"/>
                <w:lang w:val="en-AU" w:eastAsia="en-AU" w:bidi="ar-SA"/>
              </w:rPr>
            </w:pPr>
            <w:r w:rsidRPr="0061441E">
              <w:rPr>
                <w:rFonts w:ascii="Arial" w:hAnsi="Arial"/>
                <w:sz w:val="18"/>
                <w:lang w:val="en-AU" w:eastAsia="en-AU" w:bidi="ar-SA"/>
              </w:rPr>
              <w:t>C130</w:t>
            </w:r>
          </w:p>
        </w:tc>
      </w:tr>
      <w:tr w:rsidTr="00097E49">
        <w:tblPrEx>
          <w:tblW w:w="7779" w:type="dxa"/>
          <w:tblInd w:w="1260" w:type="dxa"/>
          <w:tblCellMar>
            <w:top w:w="0" w:type="dxa"/>
            <w:left w:w="108" w:type="dxa"/>
            <w:bottom w:w="0" w:type="dxa"/>
            <w:right w:w="108" w:type="dxa"/>
          </w:tblCellMar>
          <w:tblLook w:val="01E0"/>
        </w:tblPrEx>
        <w:tc>
          <w:tcPr>
            <w:tcW w:w="6078" w:type="dxa"/>
            <w:tcBorders>
              <w:left w:val="nil"/>
              <w:bottom w:val="single" w:sz="4" w:space="0" w:color="auto"/>
            </w:tcBorders>
          </w:tcPr>
          <w:p w:rsidR="005808C0" w:rsidRPr="0061441E" w:rsidP="0061441E">
            <w:pPr>
              <w:pStyle w:val="Tabletext"/>
              <w:spacing w:before="60" w:after="60"/>
              <w:rPr>
                <w:rFonts w:ascii="Arial" w:hAnsi="Arial"/>
                <w:sz w:val="18"/>
                <w:lang w:val="en-AU" w:eastAsia="en-AU" w:bidi="ar-SA"/>
              </w:rPr>
            </w:pPr>
            <w:r w:rsidRPr="0061441E">
              <w:rPr>
                <w:rFonts w:ascii="Arial" w:hAnsi="Arial"/>
                <w:sz w:val="18"/>
                <w:lang w:val="en-AU" w:eastAsia="en-AU" w:bidi="ar-SA"/>
              </w:rPr>
              <w:t>Storth Ryes Boat Harbour and Marina Development, May 1999</w:t>
            </w:r>
          </w:p>
        </w:tc>
        <w:tc>
          <w:tcPr>
            <w:tcW w:w="1701" w:type="dxa"/>
            <w:tcBorders>
              <w:bottom w:val="single" w:sz="4" w:space="0" w:color="auto"/>
              <w:right w:val="nil"/>
            </w:tcBorders>
          </w:tcPr>
          <w:p w:rsidR="005808C0" w:rsidRPr="0061441E" w:rsidP="0061441E">
            <w:pPr>
              <w:pStyle w:val="Tabletext"/>
              <w:spacing w:before="60" w:after="60"/>
              <w:rPr>
                <w:rFonts w:ascii="Arial" w:hAnsi="Arial"/>
                <w:sz w:val="18"/>
                <w:lang w:val="en-AU" w:eastAsia="en-AU" w:bidi="ar-SA"/>
              </w:rPr>
            </w:pPr>
            <w:r w:rsidRPr="0061441E">
              <w:rPr>
                <w:rFonts w:ascii="Arial" w:hAnsi="Arial"/>
                <w:sz w:val="18"/>
                <w:lang w:val="en-AU" w:eastAsia="en-AU" w:bidi="ar-SA"/>
              </w:rPr>
              <w:t>NPS1</w:t>
            </w:r>
          </w:p>
        </w:tc>
      </w:tr>
      <w:tr w:rsidTr="00097E49">
        <w:tblPrEx>
          <w:tblW w:w="7779" w:type="dxa"/>
          <w:tblInd w:w="1260" w:type="dxa"/>
          <w:tblCellMar>
            <w:top w:w="0" w:type="dxa"/>
            <w:left w:w="108" w:type="dxa"/>
            <w:bottom w:w="0" w:type="dxa"/>
            <w:right w:w="108" w:type="dxa"/>
          </w:tblCellMar>
          <w:tblLook w:val="01E0"/>
        </w:tblPrEx>
        <w:tc>
          <w:tcPr>
            <w:tcW w:w="6078" w:type="dxa"/>
            <w:tcBorders>
              <w:left w:val="nil"/>
              <w:bottom w:val="single" w:sz="4" w:space="0" w:color="auto"/>
            </w:tcBorders>
          </w:tcPr>
          <w:p w:rsidR="005808C0" w:rsidRPr="0061441E" w:rsidP="0061441E">
            <w:pPr>
              <w:pStyle w:val="Tabletext"/>
              <w:spacing w:before="60" w:after="60"/>
              <w:rPr>
                <w:rFonts w:ascii="Arial" w:hAnsi="Arial"/>
                <w:sz w:val="18"/>
                <w:lang w:val="en-AU" w:eastAsia="en-AU" w:bidi="ar-SA"/>
              </w:rPr>
            </w:pPr>
            <w:r w:rsidRPr="0061441E">
              <w:rPr>
                <w:rFonts w:ascii="Arial" w:hAnsi="Arial"/>
                <w:sz w:val="18"/>
                <w:lang w:val="en-AU" w:eastAsia="en-AU" w:bidi="ar-SA"/>
              </w:rPr>
              <w:t>Storth Ryes Incorporated Plan, June 2000</w:t>
            </w:r>
          </w:p>
        </w:tc>
        <w:tc>
          <w:tcPr>
            <w:tcW w:w="1701" w:type="dxa"/>
            <w:tcBorders>
              <w:bottom w:val="single" w:sz="4" w:space="0" w:color="auto"/>
              <w:right w:val="nil"/>
            </w:tcBorders>
          </w:tcPr>
          <w:p w:rsidR="005808C0" w:rsidRPr="0061441E" w:rsidP="0061441E">
            <w:pPr>
              <w:pStyle w:val="Tabletext"/>
              <w:spacing w:before="60" w:after="60"/>
              <w:rPr>
                <w:rFonts w:ascii="Arial" w:hAnsi="Arial"/>
                <w:sz w:val="18"/>
                <w:lang w:val="en-AU" w:eastAsia="en-AU" w:bidi="ar-SA"/>
              </w:rPr>
            </w:pPr>
            <w:r w:rsidRPr="0061441E">
              <w:rPr>
                <w:rFonts w:ascii="Arial" w:hAnsi="Arial"/>
                <w:sz w:val="18"/>
                <w:lang w:val="en-AU" w:eastAsia="en-AU" w:bidi="ar-SA"/>
              </w:rPr>
              <w:t>C2</w:t>
            </w:r>
          </w:p>
        </w:tc>
      </w:tr>
      <w:tr w:rsidTr="00097E49">
        <w:tblPrEx>
          <w:tblW w:w="7779" w:type="dxa"/>
          <w:tblInd w:w="1260" w:type="dxa"/>
          <w:tblCellMar>
            <w:top w:w="0" w:type="dxa"/>
            <w:left w:w="108" w:type="dxa"/>
            <w:bottom w:w="0" w:type="dxa"/>
            <w:right w:w="108" w:type="dxa"/>
          </w:tblCellMar>
          <w:tblLook w:val="01E0"/>
        </w:tblPrEx>
        <w:tc>
          <w:tcPr>
            <w:tcW w:w="6078" w:type="dxa"/>
            <w:tcBorders>
              <w:left w:val="nil"/>
              <w:bottom w:val="single" w:sz="4" w:space="0" w:color="auto"/>
            </w:tcBorders>
          </w:tcPr>
          <w:p w:rsidR="005808C0" w:rsidRPr="0061441E" w:rsidP="0061441E">
            <w:pPr>
              <w:pStyle w:val="Tabletext"/>
              <w:spacing w:before="60" w:after="60"/>
              <w:rPr>
                <w:rFonts w:ascii="Arial" w:hAnsi="Arial"/>
                <w:sz w:val="18"/>
                <w:lang w:val="en-AU" w:eastAsia="en-AU" w:bidi="ar-SA"/>
              </w:rPr>
            </w:pPr>
            <w:r w:rsidRPr="0061441E">
              <w:rPr>
                <w:rFonts w:ascii="Arial" w:hAnsi="Arial"/>
                <w:sz w:val="18"/>
                <w:lang w:val="en-AU" w:eastAsia="en-AU" w:bidi="ar-SA"/>
              </w:rPr>
              <w:t>Storth Ryes Service Commercial Centre, May 1999</w:t>
            </w:r>
          </w:p>
        </w:tc>
        <w:tc>
          <w:tcPr>
            <w:tcW w:w="1701" w:type="dxa"/>
            <w:tcBorders>
              <w:bottom w:val="single" w:sz="4" w:space="0" w:color="auto"/>
              <w:right w:val="nil"/>
            </w:tcBorders>
          </w:tcPr>
          <w:p w:rsidR="005808C0" w:rsidRPr="0061441E" w:rsidP="0061441E">
            <w:pPr>
              <w:pStyle w:val="Tabletext"/>
              <w:spacing w:before="60" w:after="60"/>
              <w:rPr>
                <w:rFonts w:ascii="Arial" w:hAnsi="Arial"/>
                <w:sz w:val="18"/>
                <w:lang w:val="en-AU" w:eastAsia="en-AU" w:bidi="ar-SA"/>
              </w:rPr>
            </w:pPr>
            <w:r w:rsidRPr="0061441E">
              <w:rPr>
                <w:rFonts w:ascii="Arial" w:hAnsi="Arial"/>
                <w:sz w:val="18"/>
                <w:lang w:val="en-AU" w:eastAsia="en-AU" w:bidi="ar-SA"/>
              </w:rPr>
              <w:t>NPS1</w:t>
            </w:r>
          </w:p>
        </w:tc>
      </w:tr>
      <w:tr w:rsidTr="00097E49">
        <w:tblPrEx>
          <w:tblW w:w="7779" w:type="dxa"/>
          <w:tblInd w:w="1260" w:type="dxa"/>
          <w:tblCellMar>
            <w:top w:w="0" w:type="dxa"/>
            <w:left w:w="108" w:type="dxa"/>
            <w:bottom w:w="0" w:type="dxa"/>
            <w:right w:w="108" w:type="dxa"/>
          </w:tblCellMar>
          <w:tblLook w:val="01E0"/>
        </w:tblPrEx>
        <w:tc>
          <w:tcPr>
            <w:tcW w:w="6078" w:type="dxa"/>
            <w:tcBorders>
              <w:left w:val="nil"/>
            </w:tcBorders>
          </w:tcPr>
          <w:p w:rsidR="005808C0" w:rsidRPr="0061441E" w:rsidP="0061441E">
            <w:pPr>
              <w:pStyle w:val="Tabletext"/>
              <w:spacing w:before="60" w:after="60"/>
              <w:rPr>
                <w:rFonts w:ascii="Arial" w:hAnsi="Arial"/>
                <w:sz w:val="18"/>
                <w:lang w:val="en-AU" w:eastAsia="en-AU" w:bidi="ar-SA"/>
              </w:rPr>
            </w:pPr>
            <w:r w:rsidRPr="0061441E">
              <w:rPr>
                <w:rFonts w:ascii="Arial" w:hAnsi="Arial"/>
                <w:sz w:val="18"/>
                <w:lang w:val="en-AU" w:eastAsia="en-AU" w:bidi="ar-SA"/>
              </w:rPr>
              <w:t>Tambo Bluff Estate Restructure and Public Acquisition Overlays Structure Plan March 2017</w:t>
            </w:r>
          </w:p>
        </w:tc>
        <w:tc>
          <w:tcPr>
            <w:tcW w:w="1701" w:type="dxa"/>
            <w:tcBorders>
              <w:right w:val="nil"/>
            </w:tcBorders>
          </w:tcPr>
          <w:p w:rsidR="005808C0" w:rsidRPr="0061441E" w:rsidP="0061441E">
            <w:pPr>
              <w:pStyle w:val="Tabletext"/>
              <w:spacing w:before="60" w:after="60"/>
              <w:rPr>
                <w:rFonts w:ascii="Arial" w:hAnsi="Arial"/>
                <w:sz w:val="18"/>
                <w:lang w:val="en-AU" w:eastAsia="en-AU" w:bidi="ar-SA"/>
              </w:rPr>
            </w:pPr>
            <w:r w:rsidRPr="0061441E">
              <w:rPr>
                <w:rFonts w:ascii="Arial" w:hAnsi="Arial"/>
                <w:sz w:val="18"/>
                <w:lang w:val="en-AU" w:eastAsia="en-AU" w:bidi="ar-SA"/>
              </w:rPr>
              <w:t>C138</w:t>
            </w:r>
          </w:p>
        </w:tc>
      </w:tr>
      <w:tr w:rsidTr="00097E49">
        <w:tblPrEx>
          <w:tblW w:w="7779" w:type="dxa"/>
          <w:tblInd w:w="1260" w:type="dxa"/>
          <w:tblCellMar>
            <w:top w:w="0" w:type="dxa"/>
            <w:left w:w="108" w:type="dxa"/>
            <w:bottom w:w="0" w:type="dxa"/>
            <w:right w:w="108" w:type="dxa"/>
          </w:tblCellMar>
          <w:tblLook w:val="01E0"/>
        </w:tblPrEx>
        <w:tc>
          <w:tcPr>
            <w:tcW w:w="6078" w:type="dxa"/>
            <w:tcBorders>
              <w:left w:val="nil"/>
              <w:bottom w:val="single" w:sz="12" w:space="0" w:color="auto"/>
            </w:tcBorders>
          </w:tcPr>
          <w:p w:rsidR="005808C0" w:rsidRPr="0061441E" w:rsidP="0061441E">
            <w:pPr>
              <w:pStyle w:val="Tabletext"/>
              <w:spacing w:before="60" w:after="60"/>
              <w:rPr>
                <w:rFonts w:ascii="Arial" w:hAnsi="Arial"/>
                <w:sz w:val="18"/>
                <w:lang w:val="en-AU" w:eastAsia="en-AU" w:bidi="ar-SA"/>
              </w:rPr>
            </w:pPr>
            <w:r w:rsidRPr="0061441E">
              <w:rPr>
                <w:rFonts w:ascii="Arial" w:hAnsi="Arial"/>
                <w:sz w:val="18"/>
                <w:lang w:val="en-AU" w:eastAsia="en-AU" w:bidi="ar-SA"/>
              </w:rPr>
              <w:t>Township of Sunnyside Restructure Plan</w:t>
            </w:r>
          </w:p>
        </w:tc>
        <w:tc>
          <w:tcPr>
            <w:tcW w:w="1701" w:type="dxa"/>
            <w:tcBorders>
              <w:bottom w:val="single" w:sz="12" w:space="0" w:color="auto"/>
              <w:right w:val="nil"/>
            </w:tcBorders>
          </w:tcPr>
          <w:p w:rsidR="005808C0" w:rsidRPr="0061441E" w:rsidP="0061441E">
            <w:pPr>
              <w:pStyle w:val="Tabletext"/>
              <w:spacing w:before="60" w:after="60"/>
              <w:rPr>
                <w:rFonts w:ascii="Arial" w:hAnsi="Arial"/>
                <w:sz w:val="18"/>
                <w:lang w:val="en-AU" w:eastAsia="en-AU" w:bidi="ar-SA"/>
              </w:rPr>
            </w:pPr>
            <w:r w:rsidRPr="0061441E">
              <w:rPr>
                <w:rFonts w:ascii="Arial" w:hAnsi="Arial"/>
                <w:sz w:val="18"/>
                <w:lang w:val="en-AU" w:eastAsia="en-AU" w:bidi="ar-SA"/>
              </w:rPr>
              <w:t>NPS1</w:t>
            </w:r>
          </w:p>
        </w:tc>
      </w:tr>
    </w:tbl>
    <w:p w:rsidR="005808C0" w:rsidRPr="0061441E" w:rsidP="0099450B">
      <w:pPr>
        <w:pStyle w:val="BodyText1"/>
      </w:pPr>
    </w:p>
    <w:sectPr w:rsidSect="005F02EF">
      <w:headerReference w:type="default" r:id="rId5"/>
      <w:footerReference w:type="default" r:id="rId6"/>
      <w:pgSz w:w="11879" w:h="16817"/>
      <w:pgMar w:top="1440" w:right="1701" w:bottom="1440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9FFF7A62-90D9-4076-9FDB-3DEB769A7BE3}"/>
    <w:embedBold r:id="rId2" w:fontKey="{12181937-FA36-4BC1-B418-E75A6C2FBD0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494D9F71-F410-46F7-9973-4AA1E7FF519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DB83D14-BCC3-4E69-91B4-408C87A8D32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79D7F135-0703-485A-84E3-6286CCCDD8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965FE" w:rsidRPr="00FF2CB7" w:rsidP="00FF2CB7">
    <w:pPr>
      <w:pStyle w:val="Footer"/>
      <w:tabs>
        <w:tab w:val="right" w:pos="8505"/>
        <w:tab w:val="clear" w:pos="8640"/>
      </w:tabs>
    </w:pPr>
    <w:r>
      <w:rPr>
        <w:color w:val="000000"/>
      </w:rPr>
      <w:t xml:space="preserve">Operational Provisions – </w:t>
    </w:r>
    <w:r w:rsidRPr="005808C0" w:rsidR="005808C0">
      <w:rPr>
        <w:rFonts w:ascii="Times New Roman" w:hAnsi="Times New Roman"/>
        <w:color w:val="000000"/>
        <w:lang w:val="x-none" w:eastAsia="x-none"/>
      </w:rPr>
      <w:t xml:space="preserve">Clause </w:t>
    </w:r>
    <w:r w:rsidR="00F366C5">
      <w:rPr>
        <w:rFonts w:ascii="Times New Roman" w:hAnsi="Times New Roman"/>
        <w:color w:val="000000"/>
        <w:lang w:eastAsia="x-none"/>
      </w:rPr>
      <w:t>72.04</w:t>
    </w:r>
    <w:r w:rsidRPr="005808C0" w:rsidR="005808C0">
      <w:rPr>
        <w:rFonts w:ascii="Times New Roman" w:hAnsi="Times New Roman"/>
        <w:color w:val="000000"/>
        <w:lang w:val="x-none" w:eastAsia="x-none"/>
      </w:rPr>
      <w:t xml:space="preserve"> - Schedule</w:t>
    </w:r>
    <w:r w:rsidRPr="00FF2CB7">
      <w:tab/>
    </w:r>
    <w:r w:rsidRPr="00FF2CB7">
      <w:tab/>
      <w:t xml:space="preserve">Page </w:t>
    </w:r>
    <w:r w:rsidRPr="00FF2CB7">
      <w:rPr>
        <w:rStyle w:val="PageNumber"/>
      </w:rPr>
      <w:fldChar w:fldCharType="begin"/>
    </w:r>
    <w:r w:rsidRPr="00FF2CB7">
      <w:rPr>
        <w:rStyle w:val="PageNumber"/>
      </w:rPr>
      <w:instrText xml:space="preserve"> PAGE </w:instrText>
    </w:r>
    <w:r w:rsidRPr="00FF2CB7">
      <w:rPr>
        <w:rStyle w:val="PageNumber"/>
      </w:rPr>
      <w:fldChar w:fldCharType="separate"/>
    </w:r>
    <w:r w:rsidR="005656CE">
      <w:rPr>
        <w:rStyle w:val="PageNumber"/>
        <w:noProof/>
      </w:rPr>
      <w:t>1</w:t>
    </w:r>
    <w:r w:rsidRPr="00FF2CB7">
      <w:rPr>
        <w:rStyle w:val="PageNumber"/>
      </w:rPr>
      <w:fldChar w:fldCharType="end"/>
    </w:r>
    <w:r w:rsidRPr="00FF2CB7">
      <w:t xml:space="preserve"> of </w:t>
    </w:r>
    <w:r w:rsidRPr="00FF2CB7">
      <w:rPr>
        <w:rStyle w:val="PageNumber"/>
      </w:rPr>
      <w:fldChar w:fldCharType="begin"/>
    </w:r>
    <w:r w:rsidRPr="00FF2CB7">
      <w:rPr>
        <w:rStyle w:val="PageNumber"/>
      </w:rPr>
      <w:instrText xml:space="preserve"> NUMPAGES  \* Arabic </w:instrText>
    </w:r>
    <w:r w:rsidRPr="00FF2CB7">
      <w:rPr>
        <w:rStyle w:val="PageNumber"/>
      </w:rPr>
      <w:fldChar w:fldCharType="separate"/>
    </w:r>
    <w:r w:rsidR="005656CE">
      <w:rPr>
        <w:rStyle w:val="PageNumber"/>
        <w:noProof/>
      </w:rPr>
      <w:t>1</w:t>
    </w:r>
    <w:r w:rsidRPr="00FF2CB7">
      <w:rPr>
        <w:rStyle w:val="PageNumber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965FE" w:rsidRPr="002F4A6F" w:rsidP="002F4A6F">
    <w:pPr>
      <w:pStyle w:val="Header"/>
      <w:tabs>
        <w:tab w:val="center" w:pos="4253"/>
        <w:tab w:val="right" w:pos="8505"/>
      </w:tabs>
      <w:rPr>
        <w:rFonts w:ascii="Times New Roman" w:hAnsi="Times New Roman"/>
      </w:rPr>
    </w:pPr>
    <w:r w:rsidRPr="005808C0">
      <w:rPr>
        <w:rFonts w:ascii="Times New Roman" w:hAnsi="Times New Roman"/>
        <w:u w:color="0000FF"/>
      </w:rPr>
      <w:t>East Gippsland</w:t>
    </w:r>
    <w:r w:rsidR="002F4A6F">
      <w:rPr>
        <w:rFonts w:ascii="Times New Roman" w:hAnsi="Times New Roman"/>
        <w:color w:val="000000"/>
        <w:u w:color="0000FF"/>
      </w:rPr>
      <w:t xml:space="preserve"> </w:t>
    </w:r>
    <w:r w:rsidR="002F4A6F">
      <w:rPr>
        <w:rFonts w:ascii="Times New Roman" w:hAnsi="Times New Roman"/>
        <w:color w:val="000000"/>
      </w:rPr>
      <w:t>Planning Scheme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5F6E4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3C90F81"/>
    <w:multiLevelType w:val="multilevel"/>
    <w:tmpl w:val="D1E8596C"/>
    <w:lvl w:ilvl="0">
      <w:start w:val="1"/>
      <w:numFmt w:val="decimal"/>
      <w:lvlText w:val="%1.0"/>
      <w:lvlJc w:val="left"/>
      <w:pPr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>
    <w:nsid w:val="249A6720"/>
    <w:multiLevelType w:val="hybridMultilevel"/>
    <w:tmpl w:val="46664412"/>
    <w:lvl w:ilvl="0">
      <w:start w:val="1"/>
      <w:numFmt w:val="bullet"/>
      <w:pStyle w:val="Bodytext2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6111DE1"/>
    <w:multiLevelType w:val="singleLevel"/>
    <w:tmpl w:val="39DAD7AE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3">
    <w:nsid w:val="70844923"/>
    <w:multiLevelType w:val="hybridMultilevel"/>
    <w:tmpl w:val="E3ACFC08"/>
    <w:lvl w:ilvl="0">
      <w:start w:val="1"/>
      <w:numFmt w:val="bullet"/>
      <w:pStyle w:val="Tabletext1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>
    <w:nsid w:val="74AC3B27"/>
    <w:multiLevelType w:val="hybridMultilevel"/>
    <w:tmpl w:val="E5A477D4"/>
    <w:lvl w:ilvl="0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4"/>
  </w:num>
  <w:num w:numId="4">
    <w:abstractNumId w:val="13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hideGrammaticalErrors/>
  <w:zoom w:percent="100"/>
  <w:printFractionalCharacterWidth/>
  <w:embedTrueTypeFonts/>
  <w:stylePaneFormatFilter w:val="9F28" w:allStyles="0" w:alternateStyleNames="1" w:clearFormatting="1" w:customStyles="0" w:directFormattingOnNumbering="1" w:directFormattingOnParagraphs="1" w:directFormattingOnRuns="1" w:directFormattingOnTables="1" w:headingStyles="1" w:latentStyles="0" w:numberingStyles="0" w:stylesInUse="1" w:tableStyles="0" w:top3HeadingStyles="0" w:visibleStyles="0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8C0"/>
    <w:rsid w:val="000104C5"/>
    <w:rsid w:val="000252D5"/>
    <w:rsid w:val="00026776"/>
    <w:rsid w:val="00040242"/>
    <w:rsid w:val="00062CB8"/>
    <w:rsid w:val="00097E49"/>
    <w:rsid w:val="000A05DE"/>
    <w:rsid w:val="000D2A26"/>
    <w:rsid w:val="000D3A90"/>
    <w:rsid w:val="000F7F34"/>
    <w:rsid w:val="00130858"/>
    <w:rsid w:val="00146C62"/>
    <w:rsid w:val="001557DD"/>
    <w:rsid w:val="00155A71"/>
    <w:rsid w:val="00157776"/>
    <w:rsid w:val="00162485"/>
    <w:rsid w:val="00163FBD"/>
    <w:rsid w:val="001643B4"/>
    <w:rsid w:val="00187C9C"/>
    <w:rsid w:val="001C4BB8"/>
    <w:rsid w:val="001D2606"/>
    <w:rsid w:val="001D5E5A"/>
    <w:rsid w:val="001D6AFD"/>
    <w:rsid w:val="001D71C7"/>
    <w:rsid w:val="001E03B6"/>
    <w:rsid w:val="001E73D9"/>
    <w:rsid w:val="001F3FD6"/>
    <w:rsid w:val="001F7184"/>
    <w:rsid w:val="00224F22"/>
    <w:rsid w:val="002567E4"/>
    <w:rsid w:val="00257CAD"/>
    <w:rsid w:val="00266E2F"/>
    <w:rsid w:val="002711C4"/>
    <w:rsid w:val="002922F5"/>
    <w:rsid w:val="002A20A3"/>
    <w:rsid w:val="002A29A8"/>
    <w:rsid w:val="002A3A34"/>
    <w:rsid w:val="002A5240"/>
    <w:rsid w:val="002B09AA"/>
    <w:rsid w:val="002B1E3A"/>
    <w:rsid w:val="002B2152"/>
    <w:rsid w:val="002B3041"/>
    <w:rsid w:val="002D0F4F"/>
    <w:rsid w:val="002E1674"/>
    <w:rsid w:val="002F4A6F"/>
    <w:rsid w:val="002F5EC0"/>
    <w:rsid w:val="003003E6"/>
    <w:rsid w:val="00326331"/>
    <w:rsid w:val="0033309F"/>
    <w:rsid w:val="00333AD7"/>
    <w:rsid w:val="00351F84"/>
    <w:rsid w:val="00356507"/>
    <w:rsid w:val="0035716C"/>
    <w:rsid w:val="00363BB6"/>
    <w:rsid w:val="003763E9"/>
    <w:rsid w:val="0037761E"/>
    <w:rsid w:val="003924B4"/>
    <w:rsid w:val="003A0CBC"/>
    <w:rsid w:val="003A5955"/>
    <w:rsid w:val="003B4808"/>
    <w:rsid w:val="003B6B60"/>
    <w:rsid w:val="003C2110"/>
    <w:rsid w:val="003C3E63"/>
    <w:rsid w:val="003D595D"/>
    <w:rsid w:val="003D6754"/>
    <w:rsid w:val="003D6891"/>
    <w:rsid w:val="003E0D3B"/>
    <w:rsid w:val="003F5A29"/>
    <w:rsid w:val="00417939"/>
    <w:rsid w:val="00423909"/>
    <w:rsid w:val="00443A42"/>
    <w:rsid w:val="004443C1"/>
    <w:rsid w:val="004463F2"/>
    <w:rsid w:val="00453791"/>
    <w:rsid w:val="004774D9"/>
    <w:rsid w:val="00482240"/>
    <w:rsid w:val="004921FC"/>
    <w:rsid w:val="004954E1"/>
    <w:rsid w:val="00495A18"/>
    <w:rsid w:val="004A3635"/>
    <w:rsid w:val="004A53DC"/>
    <w:rsid w:val="004D7CFE"/>
    <w:rsid w:val="004E3F47"/>
    <w:rsid w:val="004F10C0"/>
    <w:rsid w:val="004F6A09"/>
    <w:rsid w:val="005043D6"/>
    <w:rsid w:val="005147AF"/>
    <w:rsid w:val="005165C1"/>
    <w:rsid w:val="00530B12"/>
    <w:rsid w:val="005419EE"/>
    <w:rsid w:val="00546531"/>
    <w:rsid w:val="005578B7"/>
    <w:rsid w:val="005656CE"/>
    <w:rsid w:val="0057245A"/>
    <w:rsid w:val="005808C0"/>
    <w:rsid w:val="005A2075"/>
    <w:rsid w:val="005B2D86"/>
    <w:rsid w:val="005E20C3"/>
    <w:rsid w:val="005E39A8"/>
    <w:rsid w:val="005E7E93"/>
    <w:rsid w:val="005F02EF"/>
    <w:rsid w:val="0061441E"/>
    <w:rsid w:val="006942DE"/>
    <w:rsid w:val="006A0152"/>
    <w:rsid w:val="006B2587"/>
    <w:rsid w:val="006B585A"/>
    <w:rsid w:val="006C5087"/>
    <w:rsid w:val="006D5439"/>
    <w:rsid w:val="006D5F59"/>
    <w:rsid w:val="006E62B9"/>
    <w:rsid w:val="006E7207"/>
    <w:rsid w:val="006E77A8"/>
    <w:rsid w:val="006F6851"/>
    <w:rsid w:val="007071B0"/>
    <w:rsid w:val="007139EE"/>
    <w:rsid w:val="007145A1"/>
    <w:rsid w:val="007323EF"/>
    <w:rsid w:val="00740A4E"/>
    <w:rsid w:val="00747ED6"/>
    <w:rsid w:val="007656BB"/>
    <w:rsid w:val="00765E7B"/>
    <w:rsid w:val="007723FF"/>
    <w:rsid w:val="007746A3"/>
    <w:rsid w:val="00782A23"/>
    <w:rsid w:val="00796C03"/>
    <w:rsid w:val="007B6439"/>
    <w:rsid w:val="007D1BE5"/>
    <w:rsid w:val="007D582C"/>
    <w:rsid w:val="007D6D4E"/>
    <w:rsid w:val="007F7045"/>
    <w:rsid w:val="00803810"/>
    <w:rsid w:val="00806BE6"/>
    <w:rsid w:val="008174D5"/>
    <w:rsid w:val="0082087C"/>
    <w:rsid w:val="0082351D"/>
    <w:rsid w:val="008330D8"/>
    <w:rsid w:val="00836BF6"/>
    <w:rsid w:val="008377A2"/>
    <w:rsid w:val="00853BC0"/>
    <w:rsid w:val="0085625C"/>
    <w:rsid w:val="00860CA3"/>
    <w:rsid w:val="008614BA"/>
    <w:rsid w:val="0086238C"/>
    <w:rsid w:val="008665DC"/>
    <w:rsid w:val="00871280"/>
    <w:rsid w:val="008741C7"/>
    <w:rsid w:val="00896074"/>
    <w:rsid w:val="00896B02"/>
    <w:rsid w:val="008A44A4"/>
    <w:rsid w:val="008B1E6C"/>
    <w:rsid w:val="008B369A"/>
    <w:rsid w:val="008C2BF7"/>
    <w:rsid w:val="008C529C"/>
    <w:rsid w:val="008C64BE"/>
    <w:rsid w:val="008D5806"/>
    <w:rsid w:val="008D58F2"/>
    <w:rsid w:val="008E4D30"/>
    <w:rsid w:val="00906A56"/>
    <w:rsid w:val="00910D3E"/>
    <w:rsid w:val="00911A84"/>
    <w:rsid w:val="00916988"/>
    <w:rsid w:val="00935C82"/>
    <w:rsid w:val="009530DE"/>
    <w:rsid w:val="009612A0"/>
    <w:rsid w:val="00963EC7"/>
    <w:rsid w:val="00972988"/>
    <w:rsid w:val="0097313F"/>
    <w:rsid w:val="009923E4"/>
    <w:rsid w:val="009932BD"/>
    <w:rsid w:val="0099450B"/>
    <w:rsid w:val="009A28F6"/>
    <w:rsid w:val="009A33EF"/>
    <w:rsid w:val="009C27D4"/>
    <w:rsid w:val="009D3694"/>
    <w:rsid w:val="009D48B1"/>
    <w:rsid w:val="009D5CD7"/>
    <w:rsid w:val="009E7819"/>
    <w:rsid w:val="009F2088"/>
    <w:rsid w:val="009F3C9E"/>
    <w:rsid w:val="00A15ECA"/>
    <w:rsid w:val="00A17F92"/>
    <w:rsid w:val="00A33268"/>
    <w:rsid w:val="00A46713"/>
    <w:rsid w:val="00A57BD3"/>
    <w:rsid w:val="00A57E91"/>
    <w:rsid w:val="00A75810"/>
    <w:rsid w:val="00A80BD8"/>
    <w:rsid w:val="00A82822"/>
    <w:rsid w:val="00A8300D"/>
    <w:rsid w:val="00A847A9"/>
    <w:rsid w:val="00AA43B8"/>
    <w:rsid w:val="00AB05E7"/>
    <w:rsid w:val="00AB28C4"/>
    <w:rsid w:val="00AB362C"/>
    <w:rsid w:val="00AB45F5"/>
    <w:rsid w:val="00AD4D20"/>
    <w:rsid w:val="00AE5784"/>
    <w:rsid w:val="00B01270"/>
    <w:rsid w:val="00B12957"/>
    <w:rsid w:val="00B24A6A"/>
    <w:rsid w:val="00B253FE"/>
    <w:rsid w:val="00B27E18"/>
    <w:rsid w:val="00B34842"/>
    <w:rsid w:val="00B369D2"/>
    <w:rsid w:val="00B43834"/>
    <w:rsid w:val="00B72330"/>
    <w:rsid w:val="00B87436"/>
    <w:rsid w:val="00B93E23"/>
    <w:rsid w:val="00B95F65"/>
    <w:rsid w:val="00BA4D61"/>
    <w:rsid w:val="00BB3A9E"/>
    <w:rsid w:val="00BD0248"/>
    <w:rsid w:val="00BE762B"/>
    <w:rsid w:val="00BF3CC1"/>
    <w:rsid w:val="00BF4421"/>
    <w:rsid w:val="00BF533D"/>
    <w:rsid w:val="00BF5D40"/>
    <w:rsid w:val="00C14C0E"/>
    <w:rsid w:val="00C157F0"/>
    <w:rsid w:val="00C234B7"/>
    <w:rsid w:val="00C33FF8"/>
    <w:rsid w:val="00C4476A"/>
    <w:rsid w:val="00C52E26"/>
    <w:rsid w:val="00C60A6E"/>
    <w:rsid w:val="00C71D4D"/>
    <w:rsid w:val="00C737D4"/>
    <w:rsid w:val="00C76C1A"/>
    <w:rsid w:val="00C84CF9"/>
    <w:rsid w:val="00CB77F8"/>
    <w:rsid w:val="00CC4416"/>
    <w:rsid w:val="00CC623F"/>
    <w:rsid w:val="00CF1AE9"/>
    <w:rsid w:val="00CF1DF8"/>
    <w:rsid w:val="00CF6C95"/>
    <w:rsid w:val="00CF7DED"/>
    <w:rsid w:val="00D00CE4"/>
    <w:rsid w:val="00D0306C"/>
    <w:rsid w:val="00D0331D"/>
    <w:rsid w:val="00D2572D"/>
    <w:rsid w:val="00D76F13"/>
    <w:rsid w:val="00D821BE"/>
    <w:rsid w:val="00D86263"/>
    <w:rsid w:val="00D922E9"/>
    <w:rsid w:val="00D951E9"/>
    <w:rsid w:val="00DB3B53"/>
    <w:rsid w:val="00DC5DC1"/>
    <w:rsid w:val="00DD1FFA"/>
    <w:rsid w:val="00DD680C"/>
    <w:rsid w:val="00DF555B"/>
    <w:rsid w:val="00DF6768"/>
    <w:rsid w:val="00DF6BAD"/>
    <w:rsid w:val="00E075DE"/>
    <w:rsid w:val="00E11C0A"/>
    <w:rsid w:val="00E12E8B"/>
    <w:rsid w:val="00E25799"/>
    <w:rsid w:val="00E2602D"/>
    <w:rsid w:val="00E411D1"/>
    <w:rsid w:val="00E47F19"/>
    <w:rsid w:val="00E52A93"/>
    <w:rsid w:val="00E6358F"/>
    <w:rsid w:val="00E717C0"/>
    <w:rsid w:val="00E83950"/>
    <w:rsid w:val="00E965FE"/>
    <w:rsid w:val="00EA6662"/>
    <w:rsid w:val="00EC4533"/>
    <w:rsid w:val="00EF053A"/>
    <w:rsid w:val="00EF726C"/>
    <w:rsid w:val="00F037C6"/>
    <w:rsid w:val="00F05F3D"/>
    <w:rsid w:val="00F1653F"/>
    <w:rsid w:val="00F25B21"/>
    <w:rsid w:val="00F366C5"/>
    <w:rsid w:val="00F56982"/>
    <w:rsid w:val="00F56C09"/>
    <w:rsid w:val="00F63A2B"/>
    <w:rsid w:val="00F84355"/>
    <w:rsid w:val="00F90122"/>
    <w:rsid w:val="00F94E57"/>
    <w:rsid w:val="00F97B83"/>
    <w:rsid w:val="00FA22F0"/>
    <w:rsid w:val="00FB0619"/>
    <w:rsid w:val="00FF2162"/>
    <w:rsid w:val="00FF2CB7"/>
    <w:rsid w:val="00FF7B02"/>
  </w:rsids>
  <m:mathPr>
    <m:mathFont m:val="Cambria Math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5:docId w15:val="{C19FF4AC-9A1D-4B22-8E59-F45FC3271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3" w:semiHidden="1" w:unhideWhenUsed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08C0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">
    <w:name w:val="Table text"/>
    <w:qFormat/>
    <w:rsid w:val="003763E9"/>
    <w:pPr>
      <w:spacing w:before="60" w:after="60"/>
    </w:pPr>
    <w:rPr>
      <w:rFonts w:ascii="Arial" w:hAnsi="Arial"/>
      <w:sz w:val="18"/>
    </w:rPr>
  </w:style>
  <w:style w:type="paragraph" w:styleId="BodyText">
    <w:name w:val="Body Text"/>
    <w:aliases w:val="Body text box"/>
    <w:basedOn w:val="Normal"/>
    <w:link w:val="BodyTextChar1"/>
    <w:qFormat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9530DE"/>
    <w:pPr>
      <w:tabs>
        <w:tab w:val="left" w:pos="1134"/>
      </w:tabs>
      <w:spacing w:before="80" w:after="80"/>
      <w:ind w:left="1134" w:hanging="1134"/>
      <w:jc w:val="both"/>
    </w:pPr>
    <w:rPr>
      <w:rFonts w:ascii="Times New Roman" w:hAnsi="Times New Roman"/>
      <w:i/>
      <w:sz w:val="18"/>
    </w:rPr>
  </w:style>
  <w:style w:type="paragraph" w:customStyle="1" w:styleId="Tablehead">
    <w:name w:val="Table head"/>
    <w:basedOn w:val="Normal"/>
    <w:rsid w:val="00266E2F"/>
    <w:pPr>
      <w:tabs>
        <w:tab w:val="left" w:pos="1134"/>
      </w:tabs>
      <w:spacing w:before="200" w:after="60"/>
      <w:ind w:left="1134"/>
    </w:pPr>
    <w:rPr>
      <w:rFonts w:ascii="Arial" w:hAnsi="Arial"/>
      <w:b/>
      <w:sz w:val="20"/>
    </w:rPr>
  </w:style>
  <w:style w:type="paragraph" w:customStyle="1" w:styleId="Tabletextbold">
    <w:name w:val="Table text bold"/>
    <w:basedOn w:val="Tabletext"/>
    <w:rsid w:val="003924B4"/>
    <w:pPr>
      <w:ind w:left="85" w:hanging="85"/>
    </w:pPr>
    <w:rPr>
      <w:b/>
    </w:rPr>
  </w:style>
  <w:style w:type="paragraph" w:customStyle="1" w:styleId="BodyText1">
    <w:name w:val="Body Text1"/>
    <w:basedOn w:val="Normal"/>
    <w:link w:val="BodytextChar"/>
    <w:qFormat/>
    <w:rsid w:val="003763E9"/>
    <w:pPr>
      <w:spacing w:before="60" w:after="80"/>
      <w:ind w:left="1134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CC4416"/>
    <w:pPr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"/>
    <w:qFormat/>
    <w:rsid w:val="002F4A6F"/>
    <w:pPr>
      <w:keepNext/>
    </w:pPr>
    <w:rPr>
      <w:caps w:val="0"/>
      <w:sz w:val="20"/>
    </w:rPr>
  </w:style>
  <w:style w:type="paragraph" w:customStyle="1" w:styleId="Bodytext0">
    <w:name w:val="Body text •"/>
    <w:basedOn w:val="BodyText1"/>
    <w:next w:val="BodyText"/>
    <w:link w:val="BodytextChar0"/>
    <w:rsid w:val="00157776"/>
    <w:pPr>
      <w:numPr>
        <w:numId w:val="1"/>
      </w:numPr>
      <w:spacing w:line="240" w:lineRule="exact"/>
      <w:ind w:left="1985" w:hanging="851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qFormat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6C5087"/>
    <w:rPr>
      <w:rFonts w:ascii="Arial" w:hAnsi="Arial"/>
      <w:b/>
      <w:sz w:val="20"/>
    </w:rPr>
  </w:style>
  <w:style w:type="character" w:customStyle="1" w:styleId="BodytextChar">
    <w:name w:val="Body text Char"/>
    <w:link w:val="BodyText1"/>
    <w:rsid w:val="003763E9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2"/>
    <w:rsid w:val="00AB05E7"/>
    <w:pPr>
      <w:numPr>
        <w:numId w:val="0"/>
      </w:numPr>
      <w:ind w:left="2552" w:hanging="284"/>
    </w:pPr>
  </w:style>
  <w:style w:type="paragraph" w:customStyle="1" w:styleId="Bodytext2">
    <w:name w:val="Body text ."/>
    <w:basedOn w:val="BodyText1"/>
    <w:autoRedefine/>
    <w:rsid w:val="00157776"/>
    <w:pPr>
      <w:numPr>
        <w:numId w:val="2"/>
      </w:numPr>
      <w:tabs>
        <w:tab w:val="clear" w:pos="1701"/>
        <w:tab w:val="num" w:pos="2552"/>
      </w:tabs>
      <w:ind w:left="2552" w:hanging="567"/>
    </w:pPr>
  </w:style>
  <w:style w:type="character" w:customStyle="1" w:styleId="BodytextChar0">
    <w:name w:val="Body text • Char"/>
    <w:link w:val="Bodytext0"/>
    <w:rsid w:val="00157776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"/>
    <w:rsid w:val="006C5087"/>
    <w:rPr>
      <w:b/>
      <w:bCs/>
    </w:rPr>
  </w:style>
  <w:style w:type="paragraph" w:customStyle="1" w:styleId="Bodytextnumberedindent">
    <w:name w:val="Body text numbered indent"/>
    <w:basedOn w:val="Bodytextnumbered"/>
    <w:qFormat/>
    <w:rsid w:val="00266E2F"/>
  </w:style>
  <w:style w:type="paragraph" w:customStyle="1" w:styleId="Tabletext0">
    <w:name w:val="Table text ."/>
    <w:basedOn w:val="Tabletext"/>
    <w:qFormat/>
    <w:rsid w:val="001D5E5A"/>
    <w:pPr>
      <w:numPr>
        <w:numId w:val="3"/>
      </w:numPr>
      <w:ind w:left="568" w:hanging="284"/>
    </w:pPr>
  </w:style>
  <w:style w:type="paragraph" w:customStyle="1" w:styleId="Tabletext1">
    <w:name w:val="Table text •"/>
    <w:qFormat/>
    <w:rsid w:val="0085625C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• 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1">
    <w:name w:val="Body Text Char"/>
    <w:aliases w:val="Body text box Char"/>
    <w:link w:val="BodyText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157776"/>
    <w:pPr>
      <w:numPr>
        <w:numId w:val="0"/>
      </w:numPr>
      <w:spacing w:line="240" w:lineRule="auto"/>
      <w:ind w:left="2269" w:hanging="284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1D5E5A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  <w:style w:type="character" w:customStyle="1" w:styleId="FooterChar">
    <w:name w:val="Footer Char"/>
    <w:link w:val="Footer"/>
    <w:rsid w:val="002F4A6F"/>
    <w:rPr>
      <w:rFonts w:ascii="Times New Roman" w:hAnsi="Times New Roman"/>
      <w:smallCaps/>
      <w:sz w:val="18"/>
    </w:rPr>
  </w:style>
  <w:style w:type="paragraph" w:styleId="ListBullet2">
    <w:name w:val="List Bullet 2"/>
    <w:basedOn w:val="Normal"/>
    <w:autoRedefine/>
    <w:rsid w:val="002F4A6F"/>
    <w:pPr>
      <w:tabs>
        <w:tab w:val="num" w:pos="643"/>
      </w:tabs>
      <w:ind w:left="643" w:hanging="360"/>
    </w:pPr>
  </w:style>
  <w:style w:type="paragraph" w:customStyle="1" w:styleId="HeadC">
    <w:name w:val="Head C"/>
    <w:basedOn w:val="HeadB"/>
    <w:qFormat/>
    <w:rsid w:val="00FB0619"/>
    <w:rPr>
      <w:noProof/>
    </w:rPr>
  </w:style>
  <w:style w:type="paragraph" w:customStyle="1" w:styleId="HeadD">
    <w:name w:val="Head D"/>
    <w:basedOn w:val="HeadC"/>
    <w:qFormat/>
    <w:rsid w:val="0085625C"/>
    <w:pPr>
      <w:ind w:firstLine="0"/>
    </w:pPr>
  </w:style>
  <w:style w:type="paragraph" w:customStyle="1" w:styleId="HeadE">
    <w:name w:val="Head E"/>
    <w:basedOn w:val="HeadD"/>
    <w:qFormat/>
    <w:rsid w:val="009530DE"/>
    <w:pPr>
      <w:spacing w:before="120" w:after="120"/>
    </w:pPr>
  </w:style>
  <w:style w:type="paragraph" w:customStyle="1" w:styleId="Bodytextnumbered">
    <w:name w:val="Body text numbered"/>
    <w:basedOn w:val="BodyText1"/>
    <w:qFormat/>
    <w:rsid w:val="00157776"/>
    <w:pPr>
      <w:ind w:left="1985" w:hanging="851"/>
    </w:pPr>
  </w:style>
  <w:style w:type="paragraph" w:customStyle="1" w:styleId="Tablelabel2">
    <w:name w:val="Table label 2"/>
    <w:basedOn w:val="Tablelabel"/>
    <w:qFormat/>
    <w:rsid w:val="00AB05E7"/>
    <w:pPr>
      <w:ind w:left="0"/>
    </w:pPr>
    <w:rPr>
      <w:sz w:val="15"/>
    </w:rPr>
  </w:style>
  <w:style w:type="paragraph" w:customStyle="1" w:styleId="Tabletext2">
    <w:name w:val="Table text 2"/>
    <w:basedOn w:val="Tabletext"/>
    <w:qFormat/>
    <w:rsid w:val="0085625C"/>
    <w:rPr>
      <w:sz w:val="15"/>
    </w:rPr>
  </w:style>
  <w:style w:type="paragraph" w:customStyle="1" w:styleId="TabletextItalic">
    <w:name w:val="Table text • + Italic"/>
    <w:basedOn w:val="Tabletext1"/>
    <w:qFormat/>
    <w:rsid w:val="006E7207"/>
    <w:rPr>
      <w:i/>
    </w:rPr>
  </w:style>
  <w:style w:type="paragraph" w:customStyle="1" w:styleId="Tabletextnote">
    <w:name w:val="Table text note"/>
    <w:basedOn w:val="Tabletext"/>
    <w:qFormat/>
    <w:rsid w:val="006E7207"/>
    <w:pPr>
      <w:spacing w:before="80" w:after="80"/>
      <w:ind w:left="1134" w:hanging="1134"/>
    </w:pPr>
    <w:rPr>
      <w:i/>
      <w:sz w:val="15"/>
    </w:rPr>
  </w:style>
  <w:style w:type="paragraph" w:customStyle="1" w:styleId="Crossreference">
    <w:name w:val="Cross reference"/>
    <w:basedOn w:val="Tabletextnote"/>
    <w:qFormat/>
    <w:rsid w:val="006E7207"/>
    <w:pPr>
      <w:spacing w:before="60"/>
      <w:ind w:left="2268"/>
    </w:pPr>
    <w:rPr>
      <w:rFonts w:ascii="Times New Roman" w:hAnsi="Times New Roman"/>
      <w:i w:val="0"/>
      <w:color w:val="0000FF"/>
      <w:sz w:val="2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theme" Target="theme/theme1.xml" /><Relationship Id="rId8" Type="http://schemas.openxmlformats.org/officeDocument/2006/relationships/numbering" Target="numbering.xml" /><Relationship Id="rId9" Type="http://schemas.openxmlformats.org/officeDocument/2006/relationships/styles" Target="styles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6A569E-C034-455C-BF83-5EBFD123F21C}">
  <ds:schemaRefs>
    <ds:schemaRef ds:uri="http://schemas.openxmlformats.org/officeDocument/2006/bibliography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Format Clause template 2017.dot</ap:Template>
  <ap:TotalTime>0</ap:TotalTime>
  <ap:Pages>1</ap:Pages>
  <ap:Words>287</ap:Words>
  <ap:Characters>1637</ap:Characters>
  <ap:Application>Microsoft Office Word</ap:Application>
  <ap:DocSecurity>0</ap:DocSecurity>
  <ap:Lines>13</ap:Lines>
  <ap:Paragraphs>3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1921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2021-01-07T02:44:59Z</dcterms:created>
  <dcterms:modified xsi:type="dcterms:W3CDTF">2021-01-07T02:44:59Z</dcterms:modified>
</cp:coreProperties>
</file>