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A27384" w14:textId="69A83AEF" w:rsidR="00BA757F" w:rsidRPr="00A13603" w:rsidRDefault="00547C4B" w:rsidP="00A13603">
      <w:pPr>
        <w:tabs>
          <w:tab w:val="right" w:pos="9026"/>
        </w:tabs>
        <w:autoSpaceDE w:val="0"/>
        <w:autoSpaceDN w:val="0"/>
        <w:adjustRightInd w:val="0"/>
        <w:spacing w:after="0"/>
        <w:rPr>
          <w:b/>
          <w:sz w:val="40"/>
        </w:rPr>
      </w:pPr>
      <w:r>
        <w:rPr>
          <w:b/>
          <w:sz w:val="40"/>
        </w:rPr>
        <w:t>Fingerboards Mineral Sands Project</w:t>
      </w:r>
      <w:r w:rsidR="002B2063">
        <w:rPr>
          <w:b/>
          <w:sz w:val="40"/>
        </w:rPr>
        <w:t xml:space="preserve"> </w:t>
      </w:r>
      <w:r w:rsidR="002B2063" w:rsidRPr="002B2063">
        <w:rPr>
          <w:b/>
          <w:color w:val="5B9BD5" w:themeColor="accent5"/>
          <w:sz w:val="40"/>
        </w:rPr>
        <w:t>Infrastructure Area</w:t>
      </w:r>
    </w:p>
    <w:p w14:paraId="02366F2A" w14:textId="77777777" w:rsidR="00BA757F" w:rsidRPr="00A13603" w:rsidRDefault="00BA757F" w:rsidP="00BA757F">
      <w:pPr>
        <w:pBdr>
          <w:bottom w:val="single" w:sz="4" w:space="1" w:color="auto"/>
        </w:pBdr>
        <w:autoSpaceDE w:val="0"/>
        <w:autoSpaceDN w:val="0"/>
        <w:adjustRightInd w:val="0"/>
        <w:spacing w:after="0"/>
        <w:rPr>
          <w:b/>
          <w:sz w:val="36"/>
        </w:rPr>
      </w:pPr>
    </w:p>
    <w:p w14:paraId="7D535A6C" w14:textId="77777777" w:rsidR="00BA757F" w:rsidRPr="00A13603" w:rsidRDefault="00BA757F" w:rsidP="00BA757F">
      <w:pPr>
        <w:pBdr>
          <w:bottom w:val="single" w:sz="4" w:space="1" w:color="auto"/>
        </w:pBdr>
        <w:autoSpaceDE w:val="0"/>
        <w:autoSpaceDN w:val="0"/>
        <w:adjustRightInd w:val="0"/>
        <w:spacing w:after="0"/>
        <w:rPr>
          <w:b/>
          <w:sz w:val="36"/>
        </w:rPr>
      </w:pPr>
    </w:p>
    <w:p w14:paraId="01C0DBF9" w14:textId="77777777" w:rsidR="00BA757F" w:rsidRPr="00A13603" w:rsidRDefault="00BA757F" w:rsidP="00BA757F">
      <w:pPr>
        <w:pBdr>
          <w:bottom w:val="single" w:sz="4" w:space="1" w:color="auto"/>
        </w:pBdr>
        <w:autoSpaceDE w:val="0"/>
        <w:autoSpaceDN w:val="0"/>
        <w:adjustRightInd w:val="0"/>
        <w:spacing w:after="0"/>
        <w:rPr>
          <w:b/>
          <w:sz w:val="36"/>
        </w:rPr>
      </w:pPr>
    </w:p>
    <w:p w14:paraId="5EC397E0" w14:textId="77777777" w:rsidR="00BA757F" w:rsidRPr="00A13603" w:rsidRDefault="00BA757F" w:rsidP="00BA757F">
      <w:pPr>
        <w:pBdr>
          <w:bottom w:val="single" w:sz="4" w:space="1" w:color="auto"/>
        </w:pBdr>
        <w:autoSpaceDE w:val="0"/>
        <w:autoSpaceDN w:val="0"/>
        <w:adjustRightInd w:val="0"/>
        <w:spacing w:after="0"/>
        <w:rPr>
          <w:b/>
          <w:sz w:val="36"/>
        </w:rPr>
      </w:pPr>
      <w:r w:rsidRPr="00A13603">
        <w:rPr>
          <w:b/>
          <w:sz w:val="36"/>
        </w:rPr>
        <w:t>Incorporated Document</w:t>
      </w:r>
    </w:p>
    <w:p w14:paraId="70432CA3" w14:textId="528B432C" w:rsidR="008701AD" w:rsidRDefault="00547C4B" w:rsidP="00BA757F">
      <w:pPr>
        <w:autoSpaceDE w:val="0"/>
        <w:autoSpaceDN w:val="0"/>
        <w:adjustRightInd w:val="0"/>
        <w:spacing w:before="240" w:after="0"/>
        <w:rPr>
          <w:b/>
          <w:color w:val="5B9BD5" w:themeColor="accent5"/>
          <w:sz w:val="24"/>
          <w:szCs w:val="24"/>
        </w:rPr>
      </w:pPr>
      <w:r w:rsidRPr="002B2063">
        <w:rPr>
          <w:b/>
          <w:strike/>
          <w:color w:val="FF0000"/>
          <w:sz w:val="36"/>
        </w:rPr>
        <w:t>October 2018</w:t>
      </w:r>
      <w:r w:rsidR="008701AD" w:rsidRPr="008701AD">
        <w:rPr>
          <w:b/>
          <w:color w:val="5B9BD5" w:themeColor="accent5"/>
          <w:sz w:val="36"/>
          <w:szCs w:val="36"/>
        </w:rPr>
        <w:t>28 April 2021</w:t>
      </w:r>
      <w:r w:rsidR="00490367">
        <w:rPr>
          <w:b/>
          <w:color w:val="5B9BD5" w:themeColor="accent5"/>
          <w:sz w:val="36"/>
          <w:szCs w:val="36"/>
        </w:rPr>
        <w:t xml:space="preserve"> – IAC version 1</w:t>
      </w:r>
    </w:p>
    <w:p w14:paraId="1EC43218" w14:textId="205ECF4B" w:rsidR="003E5E47" w:rsidRPr="003E5E47" w:rsidRDefault="008701AD" w:rsidP="00BA757F">
      <w:pPr>
        <w:autoSpaceDE w:val="0"/>
        <w:autoSpaceDN w:val="0"/>
        <w:adjustRightInd w:val="0"/>
        <w:spacing w:before="240" w:after="0"/>
        <w:rPr>
          <w:b/>
          <w:color w:val="5B9BD5" w:themeColor="accent5"/>
          <w:sz w:val="24"/>
          <w:szCs w:val="24"/>
        </w:rPr>
      </w:pPr>
      <w:r>
        <w:rPr>
          <w:b/>
          <w:color w:val="5B9BD5" w:themeColor="accent5"/>
          <w:sz w:val="24"/>
          <w:szCs w:val="24"/>
        </w:rPr>
        <w:t>B</w:t>
      </w:r>
      <w:r w:rsidR="003E5E47" w:rsidRPr="003E5E47">
        <w:rPr>
          <w:b/>
          <w:color w:val="5B9BD5" w:themeColor="accent5"/>
          <w:sz w:val="24"/>
          <w:szCs w:val="24"/>
        </w:rPr>
        <w:t>lue text – Proponent insertion</w:t>
      </w:r>
    </w:p>
    <w:p w14:paraId="61D1A5DE" w14:textId="57C1D468" w:rsidR="003E5E47" w:rsidRPr="003E5E47" w:rsidRDefault="003E5E47" w:rsidP="00BA757F">
      <w:pPr>
        <w:autoSpaceDE w:val="0"/>
        <w:autoSpaceDN w:val="0"/>
        <w:adjustRightInd w:val="0"/>
        <w:spacing w:before="240" w:after="0"/>
        <w:rPr>
          <w:b/>
          <w:color w:val="FF0000"/>
          <w:sz w:val="24"/>
          <w:szCs w:val="24"/>
        </w:rPr>
      </w:pPr>
      <w:r w:rsidRPr="003E5E47">
        <w:rPr>
          <w:b/>
          <w:color w:val="FF0000"/>
          <w:sz w:val="24"/>
          <w:szCs w:val="24"/>
        </w:rPr>
        <w:t>Red text – Proponent deletion</w:t>
      </w:r>
    </w:p>
    <w:p w14:paraId="41FE6E73" w14:textId="6B1AFA3A" w:rsidR="003E5E47" w:rsidRPr="003E5E47" w:rsidRDefault="003E5E47" w:rsidP="00BA757F">
      <w:pPr>
        <w:autoSpaceDE w:val="0"/>
        <w:autoSpaceDN w:val="0"/>
        <w:adjustRightInd w:val="0"/>
        <w:spacing w:before="240" w:after="0"/>
        <w:rPr>
          <w:b/>
          <w:color w:val="70AD47" w:themeColor="accent6"/>
          <w:sz w:val="24"/>
          <w:szCs w:val="24"/>
        </w:rPr>
      </w:pPr>
      <w:r w:rsidRPr="003E5E47">
        <w:rPr>
          <w:b/>
          <w:color w:val="70AD47" w:themeColor="accent6"/>
          <w:sz w:val="24"/>
          <w:szCs w:val="24"/>
        </w:rPr>
        <w:t>Green text – Council change accepted or not opposed</w:t>
      </w:r>
    </w:p>
    <w:p w14:paraId="04FE8620" w14:textId="64404DFD" w:rsidR="003E5E47" w:rsidRPr="003E5E47" w:rsidRDefault="003E5E47" w:rsidP="00BA757F">
      <w:pPr>
        <w:autoSpaceDE w:val="0"/>
        <w:autoSpaceDN w:val="0"/>
        <w:adjustRightInd w:val="0"/>
        <w:spacing w:before="240" w:after="0"/>
        <w:rPr>
          <w:b/>
          <w:color w:val="7030A0"/>
          <w:sz w:val="24"/>
          <w:szCs w:val="24"/>
        </w:rPr>
      </w:pPr>
      <w:r w:rsidRPr="003E5E47">
        <w:rPr>
          <w:b/>
          <w:color w:val="7030A0"/>
          <w:sz w:val="24"/>
          <w:szCs w:val="24"/>
        </w:rPr>
        <w:t>Purple text – Council change opposed</w:t>
      </w:r>
    </w:p>
    <w:p w14:paraId="48DFF247" w14:textId="77777777" w:rsidR="00BA757F" w:rsidRPr="00A13603" w:rsidRDefault="00BA757F" w:rsidP="00BA757F">
      <w:pPr>
        <w:rPr>
          <w:b/>
          <w:sz w:val="22"/>
          <w:highlight w:val="yellow"/>
        </w:rPr>
      </w:pPr>
    </w:p>
    <w:p w14:paraId="525E69A7" w14:textId="77777777" w:rsidR="00BA757F" w:rsidRPr="00A13603" w:rsidRDefault="00BA757F" w:rsidP="00BA757F">
      <w:pPr>
        <w:rPr>
          <w:b/>
          <w:sz w:val="22"/>
          <w:highlight w:val="yellow"/>
        </w:rPr>
      </w:pPr>
    </w:p>
    <w:p w14:paraId="0B082009" w14:textId="77777777" w:rsidR="00BA757F" w:rsidRPr="00A13603" w:rsidRDefault="00BA757F" w:rsidP="00BA757F">
      <w:pPr>
        <w:rPr>
          <w:b/>
          <w:sz w:val="22"/>
          <w:highlight w:val="yellow"/>
        </w:rPr>
      </w:pPr>
    </w:p>
    <w:p w14:paraId="51C1B01E" w14:textId="77777777" w:rsidR="00BA757F" w:rsidRPr="00A13603" w:rsidRDefault="00BA757F" w:rsidP="00BA757F">
      <w:pPr>
        <w:rPr>
          <w:b/>
          <w:sz w:val="22"/>
          <w:highlight w:val="yellow"/>
        </w:rPr>
      </w:pPr>
    </w:p>
    <w:p w14:paraId="0E8E473E" w14:textId="77777777" w:rsidR="00BA757F" w:rsidRPr="00A13603" w:rsidRDefault="00BA757F" w:rsidP="00BA757F">
      <w:pPr>
        <w:rPr>
          <w:b/>
          <w:sz w:val="22"/>
          <w:highlight w:val="yellow"/>
        </w:rPr>
      </w:pPr>
    </w:p>
    <w:p w14:paraId="034FCEEC" w14:textId="77777777" w:rsidR="00BA757F" w:rsidRPr="00A13603" w:rsidRDefault="00BA757F" w:rsidP="00BA757F">
      <w:pPr>
        <w:rPr>
          <w:b/>
          <w:sz w:val="22"/>
          <w:highlight w:val="yellow"/>
        </w:rPr>
      </w:pPr>
    </w:p>
    <w:p w14:paraId="27C1EC75" w14:textId="77777777" w:rsidR="00BA757F" w:rsidRPr="00A13603" w:rsidRDefault="00BA757F" w:rsidP="00BA757F">
      <w:pPr>
        <w:rPr>
          <w:b/>
          <w:sz w:val="22"/>
          <w:highlight w:val="yellow"/>
        </w:rPr>
      </w:pPr>
    </w:p>
    <w:p w14:paraId="55990B3D" w14:textId="77777777" w:rsidR="00BA757F" w:rsidRPr="00A13603" w:rsidRDefault="00BA757F" w:rsidP="00BA757F">
      <w:pPr>
        <w:rPr>
          <w:b/>
          <w:sz w:val="22"/>
          <w:highlight w:val="yellow"/>
        </w:rPr>
      </w:pPr>
    </w:p>
    <w:p w14:paraId="6B50FF9F" w14:textId="77777777" w:rsidR="00BA757F" w:rsidRPr="00A13603" w:rsidRDefault="00BA757F" w:rsidP="00BA757F">
      <w:pPr>
        <w:rPr>
          <w:b/>
          <w:sz w:val="24"/>
          <w:highlight w:val="yellow"/>
        </w:rPr>
      </w:pPr>
    </w:p>
    <w:p w14:paraId="1D6B5626" w14:textId="77777777" w:rsidR="00BA757F" w:rsidRPr="00A13603" w:rsidRDefault="00BA757F" w:rsidP="00BA757F">
      <w:pPr>
        <w:rPr>
          <w:b/>
          <w:sz w:val="24"/>
          <w:highlight w:val="yellow"/>
        </w:rPr>
      </w:pPr>
    </w:p>
    <w:p w14:paraId="39D4AC1F" w14:textId="77777777" w:rsidR="00BA757F" w:rsidRPr="00A13603" w:rsidRDefault="00BA757F" w:rsidP="00BA757F">
      <w:pPr>
        <w:rPr>
          <w:b/>
          <w:sz w:val="24"/>
          <w:highlight w:val="yellow"/>
        </w:rPr>
      </w:pPr>
    </w:p>
    <w:p w14:paraId="2EDC0392" w14:textId="77777777" w:rsidR="00BA757F" w:rsidRPr="00A13603" w:rsidRDefault="00BA757F" w:rsidP="00BA757F">
      <w:pPr>
        <w:rPr>
          <w:b/>
          <w:sz w:val="24"/>
          <w:highlight w:val="yellow"/>
        </w:rPr>
      </w:pPr>
    </w:p>
    <w:p w14:paraId="4981B781" w14:textId="77777777" w:rsidR="00BA757F" w:rsidRPr="00A13603" w:rsidRDefault="00BA757F" w:rsidP="00BA757F">
      <w:pPr>
        <w:rPr>
          <w:b/>
          <w:sz w:val="24"/>
          <w:highlight w:val="yellow"/>
        </w:rPr>
      </w:pPr>
    </w:p>
    <w:p w14:paraId="1069A3F0" w14:textId="77777777" w:rsidR="00BA757F" w:rsidRPr="00A13603" w:rsidRDefault="00BA757F" w:rsidP="00BA757F">
      <w:pPr>
        <w:rPr>
          <w:b/>
          <w:sz w:val="24"/>
          <w:highlight w:val="yellow"/>
        </w:rPr>
      </w:pPr>
    </w:p>
    <w:p w14:paraId="3FC2DA05" w14:textId="77777777" w:rsidR="00BA757F" w:rsidRPr="00A13603" w:rsidRDefault="00BA757F" w:rsidP="00BA757F">
      <w:pPr>
        <w:rPr>
          <w:b/>
          <w:sz w:val="24"/>
          <w:highlight w:val="yellow"/>
        </w:rPr>
      </w:pPr>
    </w:p>
    <w:p w14:paraId="3132D59F" w14:textId="77777777" w:rsidR="00BA757F" w:rsidRPr="00A13603" w:rsidRDefault="00BA757F" w:rsidP="00BA757F">
      <w:pPr>
        <w:rPr>
          <w:b/>
          <w:sz w:val="24"/>
          <w:highlight w:val="yellow"/>
        </w:rPr>
      </w:pPr>
    </w:p>
    <w:p w14:paraId="063A0C82" w14:textId="77777777" w:rsidR="00BA757F" w:rsidRPr="00A13603" w:rsidRDefault="00BA757F" w:rsidP="00BA757F">
      <w:pPr>
        <w:rPr>
          <w:b/>
          <w:sz w:val="24"/>
          <w:highlight w:val="yellow"/>
        </w:rPr>
      </w:pPr>
    </w:p>
    <w:p w14:paraId="7BFE7F3C" w14:textId="77777777" w:rsidR="00BA757F" w:rsidRPr="00A13603" w:rsidRDefault="00BA757F" w:rsidP="00BA757F">
      <w:pPr>
        <w:rPr>
          <w:b/>
          <w:sz w:val="24"/>
          <w:highlight w:val="yellow"/>
        </w:rPr>
      </w:pPr>
    </w:p>
    <w:p w14:paraId="6D6420D9" w14:textId="77777777" w:rsidR="00BA757F" w:rsidRPr="00A13603" w:rsidRDefault="00BA757F" w:rsidP="00BA757F">
      <w:pPr>
        <w:rPr>
          <w:b/>
          <w:sz w:val="24"/>
          <w:highlight w:val="yellow"/>
        </w:rPr>
      </w:pPr>
    </w:p>
    <w:p w14:paraId="354D0F02" w14:textId="77777777" w:rsidR="00BA757F" w:rsidRPr="00A13603" w:rsidRDefault="00BA757F" w:rsidP="00BA757F">
      <w:pPr>
        <w:rPr>
          <w:b/>
          <w:sz w:val="24"/>
          <w:highlight w:val="yellow"/>
        </w:rPr>
      </w:pPr>
    </w:p>
    <w:p w14:paraId="68458209" w14:textId="77777777" w:rsidR="00BA757F" w:rsidRPr="00A13603" w:rsidRDefault="00BA757F" w:rsidP="00A13603">
      <w:pPr>
        <w:autoSpaceDE w:val="0"/>
        <w:autoSpaceDN w:val="0"/>
        <w:adjustRightInd w:val="0"/>
        <w:spacing w:after="0"/>
        <w:rPr>
          <w:i/>
        </w:rPr>
        <w:sectPr w:rsidR="00BA757F" w:rsidRPr="00A13603" w:rsidSect="00BF6977">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276" w:left="1440" w:header="567" w:footer="567" w:gutter="0"/>
          <w:cols w:space="708"/>
          <w:docGrid w:linePitch="360"/>
        </w:sectPr>
      </w:pPr>
      <w:r w:rsidRPr="00A13603">
        <w:t xml:space="preserve">Incorporated </w:t>
      </w:r>
      <w:r w:rsidRPr="00BA757F">
        <w:rPr>
          <w:rFonts w:cs="Arial"/>
          <w:szCs w:val="24"/>
        </w:rPr>
        <w:t>document</w:t>
      </w:r>
      <w:r w:rsidRPr="00A13603">
        <w:t xml:space="preserve"> pursuant to section 6(2)(j) of the </w:t>
      </w:r>
      <w:r w:rsidRPr="00A13603">
        <w:rPr>
          <w:i/>
        </w:rPr>
        <w:t>Planning and Environment Act</w:t>
      </w:r>
      <w:r w:rsidRPr="00BA757F">
        <w:rPr>
          <w:rFonts w:cs="Arial"/>
          <w:i/>
          <w:szCs w:val="24"/>
        </w:rPr>
        <w:t xml:space="preserve"> </w:t>
      </w:r>
      <w:r w:rsidRPr="00A13603">
        <w:rPr>
          <w:i/>
        </w:rPr>
        <w:t>1987</w:t>
      </w:r>
      <w:r w:rsidRPr="00A13603">
        <w:t>.</w:t>
      </w:r>
    </w:p>
    <w:p w14:paraId="4D9A89F5" w14:textId="77777777" w:rsidR="00B1577B" w:rsidRPr="00A13603" w:rsidRDefault="00BA757F" w:rsidP="00A13603">
      <w:pPr>
        <w:pStyle w:val="ListParagraph"/>
        <w:numPr>
          <w:ilvl w:val="0"/>
          <w:numId w:val="1"/>
        </w:numPr>
        <w:spacing w:before="120"/>
        <w:ind w:left="0" w:hanging="284"/>
        <w:rPr>
          <w:b/>
        </w:rPr>
      </w:pPr>
      <w:r w:rsidRPr="00A13603">
        <w:rPr>
          <w:b/>
        </w:rPr>
        <w:lastRenderedPageBreak/>
        <w:t>INTRODUCTION</w:t>
      </w:r>
    </w:p>
    <w:p w14:paraId="126B23C4" w14:textId="74268115" w:rsidR="00B17F51" w:rsidRDefault="00547C4B" w:rsidP="008A59CB">
      <w:pPr>
        <w:pStyle w:val="ListParagraph"/>
        <w:numPr>
          <w:ilvl w:val="1"/>
          <w:numId w:val="1"/>
        </w:numPr>
        <w:spacing w:before="120" w:after="240"/>
        <w:ind w:left="567" w:hanging="567"/>
        <w:rPr>
          <w:rFonts w:cs="Arial"/>
        </w:rPr>
      </w:pPr>
      <w:r w:rsidRPr="00547C4B">
        <w:rPr>
          <w:rFonts w:cs="Arial"/>
        </w:rPr>
        <w:t>This document is an Incorporated Document in the East Gippsland Planning Scheme</w:t>
      </w:r>
      <w:r w:rsidR="00C0339A">
        <w:rPr>
          <w:rFonts w:cs="Arial"/>
        </w:rPr>
        <w:t xml:space="preserve"> </w:t>
      </w:r>
      <w:r w:rsidR="00C0339A" w:rsidRPr="00C0339A">
        <w:rPr>
          <w:rFonts w:cs="Arial"/>
          <w:color w:val="4472C4" w:themeColor="accent1"/>
        </w:rPr>
        <w:t>(</w:t>
      </w:r>
      <w:r w:rsidR="00C0339A" w:rsidRPr="00C0339A">
        <w:rPr>
          <w:rFonts w:cs="Arial"/>
          <w:b/>
          <w:bCs/>
          <w:color w:val="4472C4" w:themeColor="accent1"/>
        </w:rPr>
        <w:t>Planning Scheme</w:t>
      </w:r>
      <w:r w:rsidR="00C0339A" w:rsidRPr="00C0339A">
        <w:rPr>
          <w:rFonts w:cs="Arial"/>
          <w:color w:val="4472C4" w:themeColor="accent1"/>
        </w:rPr>
        <w:t>)</w:t>
      </w:r>
      <w:r w:rsidRPr="00547C4B">
        <w:rPr>
          <w:rFonts w:cs="Arial"/>
        </w:rPr>
        <w:t xml:space="preserve"> pursuant to section 6(2)(j) of the </w:t>
      </w:r>
      <w:r w:rsidRPr="001C05D7">
        <w:rPr>
          <w:rFonts w:cs="Arial"/>
          <w:i/>
          <w:iCs/>
        </w:rPr>
        <w:t>Planning and Environment Act 1987</w:t>
      </w:r>
      <w:r w:rsidRPr="00547C4B">
        <w:rPr>
          <w:rFonts w:cs="Arial"/>
        </w:rPr>
        <w:t xml:space="preserve"> (Vic).</w:t>
      </w:r>
    </w:p>
    <w:p w14:paraId="0432F02E" w14:textId="4DFA227A" w:rsidR="00C0339A" w:rsidRPr="00F60639" w:rsidRDefault="00C0339A" w:rsidP="008A59CB">
      <w:pPr>
        <w:pStyle w:val="ListParagraph"/>
        <w:numPr>
          <w:ilvl w:val="1"/>
          <w:numId w:val="1"/>
        </w:numPr>
        <w:spacing w:before="120" w:after="240"/>
        <w:ind w:left="567" w:hanging="567"/>
        <w:rPr>
          <w:rFonts w:cs="Arial"/>
          <w:color w:val="7030A0"/>
        </w:rPr>
      </w:pPr>
      <w:r w:rsidRPr="00F60639">
        <w:rPr>
          <w:rFonts w:cs="Arial"/>
          <w:color w:val="7030A0"/>
        </w:rPr>
        <w:t xml:space="preserve">It is referred to as the </w:t>
      </w:r>
      <w:r w:rsidRPr="00F60639">
        <w:rPr>
          <w:rFonts w:cs="Arial"/>
          <w:i/>
          <w:iCs/>
          <w:color w:val="7030A0"/>
        </w:rPr>
        <w:t>Fingerboards Mineral Sands Project Infrastructure Area Incorporated Document ([Date]) in the Schedule to Clause 45.12 of the planning scheme.</w:t>
      </w:r>
    </w:p>
    <w:p w14:paraId="10097F76" w14:textId="564FE164" w:rsidR="00C0339A" w:rsidRPr="00F60639" w:rsidRDefault="00C0339A" w:rsidP="008A59CB">
      <w:pPr>
        <w:pStyle w:val="ListParagraph"/>
        <w:numPr>
          <w:ilvl w:val="1"/>
          <w:numId w:val="1"/>
        </w:numPr>
        <w:spacing w:before="120" w:after="240"/>
        <w:ind w:left="567" w:hanging="567"/>
        <w:rPr>
          <w:rFonts w:cs="Arial"/>
          <w:color w:val="7030A0"/>
        </w:rPr>
      </w:pPr>
      <w:r w:rsidRPr="00F60639">
        <w:rPr>
          <w:rFonts w:cs="Arial"/>
          <w:color w:val="7030A0"/>
        </w:rPr>
        <w:t xml:space="preserve">An Environment Effects Statements has been prepared and assessed pursuant to the </w:t>
      </w:r>
      <w:r w:rsidRPr="00F60639">
        <w:rPr>
          <w:rFonts w:cs="Arial"/>
          <w:i/>
          <w:iCs/>
          <w:color w:val="7030A0"/>
        </w:rPr>
        <w:t xml:space="preserve">Environment Effects Act </w:t>
      </w:r>
      <w:r w:rsidRPr="00F60639">
        <w:rPr>
          <w:rFonts w:cs="Arial"/>
          <w:color w:val="7030A0"/>
        </w:rPr>
        <w:t>1978</w:t>
      </w:r>
      <w:r w:rsidRPr="00F60639">
        <w:rPr>
          <w:rFonts w:cs="Arial"/>
          <w:i/>
          <w:iCs/>
          <w:color w:val="7030A0"/>
        </w:rPr>
        <w:t xml:space="preserve"> (</w:t>
      </w:r>
      <w:r w:rsidRPr="00F60639">
        <w:rPr>
          <w:rFonts w:cs="Arial"/>
          <w:b/>
          <w:bCs/>
          <w:iCs/>
          <w:color w:val="7030A0"/>
        </w:rPr>
        <w:t>EE Act</w:t>
      </w:r>
      <w:r w:rsidRPr="00F60639">
        <w:rPr>
          <w:rFonts w:cs="Arial"/>
          <w:i/>
          <w:iCs/>
          <w:color w:val="7030A0"/>
        </w:rPr>
        <w:t>)</w:t>
      </w:r>
      <w:r w:rsidRPr="00F60639">
        <w:rPr>
          <w:rFonts w:cs="Arial"/>
          <w:color w:val="7030A0"/>
        </w:rPr>
        <w:t xml:space="preserve"> in respect of the Fingerboards Mineral Sands Project (</w:t>
      </w:r>
      <w:r w:rsidRPr="00F60639">
        <w:rPr>
          <w:rFonts w:cs="Arial"/>
          <w:b/>
          <w:bCs/>
          <w:color w:val="7030A0"/>
        </w:rPr>
        <w:t>Project</w:t>
      </w:r>
      <w:r w:rsidRPr="00F60639">
        <w:rPr>
          <w:rFonts w:cs="Arial"/>
          <w:color w:val="7030A0"/>
        </w:rPr>
        <w:t>), which is to be delivered within the land identified as the Project Area on Attachment 1 to this document (</w:t>
      </w:r>
      <w:r w:rsidRPr="00F60639">
        <w:rPr>
          <w:rFonts w:cs="Arial"/>
          <w:b/>
          <w:bCs/>
          <w:color w:val="7030A0"/>
        </w:rPr>
        <w:t>Project Area</w:t>
      </w:r>
      <w:r w:rsidRPr="00F60639">
        <w:rPr>
          <w:rFonts w:cs="Arial"/>
          <w:color w:val="7030A0"/>
        </w:rPr>
        <w:t>).</w:t>
      </w:r>
    </w:p>
    <w:p w14:paraId="1866CFBE" w14:textId="664C6309" w:rsidR="00547C4B" w:rsidRPr="00F60639" w:rsidRDefault="00547C4B" w:rsidP="00547C4B">
      <w:pPr>
        <w:pStyle w:val="ListParagraph"/>
        <w:numPr>
          <w:ilvl w:val="1"/>
          <w:numId w:val="1"/>
        </w:numPr>
        <w:spacing w:before="120" w:after="240"/>
        <w:ind w:left="567" w:hanging="567"/>
        <w:rPr>
          <w:rFonts w:cs="Arial"/>
          <w:strike/>
          <w:color w:val="FF0000"/>
        </w:rPr>
      </w:pPr>
      <w:r w:rsidRPr="00547C4B">
        <w:rPr>
          <w:rFonts w:cs="Arial"/>
        </w:rPr>
        <w:t xml:space="preserve">This Incorporated Document facilitates the delivery </w:t>
      </w:r>
      <w:r w:rsidRPr="002B2063">
        <w:rPr>
          <w:rFonts w:cs="Arial"/>
          <w:color w:val="5B9BD5" w:themeColor="accent5"/>
        </w:rPr>
        <w:t>of</w:t>
      </w:r>
      <w:r w:rsidR="001C05D7" w:rsidRPr="002B2063">
        <w:rPr>
          <w:rFonts w:cs="Arial"/>
          <w:color w:val="5B9BD5" w:themeColor="accent5"/>
        </w:rPr>
        <w:t xml:space="preserve"> certain infrastructure (the </w:t>
      </w:r>
      <w:r w:rsidR="001C05D7" w:rsidRPr="002B2063">
        <w:rPr>
          <w:rFonts w:cs="Arial"/>
          <w:b/>
          <w:bCs/>
          <w:color w:val="5B9BD5" w:themeColor="accent5"/>
        </w:rPr>
        <w:t>Project Infrastructure</w:t>
      </w:r>
      <w:r w:rsidR="001C05D7" w:rsidRPr="002B2063">
        <w:rPr>
          <w:rFonts w:cs="Arial"/>
          <w:color w:val="5B9BD5" w:themeColor="accent5"/>
        </w:rPr>
        <w:t>) required to support</w:t>
      </w:r>
      <w:r w:rsidRPr="00547C4B">
        <w:rPr>
          <w:rFonts w:cs="Arial"/>
        </w:rPr>
        <w:t xml:space="preserve"> the Fingerboards Mineral Sands Project </w:t>
      </w:r>
      <w:r w:rsidR="003A6F43" w:rsidRPr="002B2063">
        <w:rPr>
          <w:rFonts w:cs="Arial"/>
          <w:color w:val="5B9BD5" w:themeColor="accent5"/>
        </w:rPr>
        <w:t xml:space="preserve">(the </w:t>
      </w:r>
      <w:r w:rsidR="003A6F43" w:rsidRPr="002B2063">
        <w:rPr>
          <w:rFonts w:cs="Arial"/>
          <w:b/>
          <w:bCs/>
          <w:color w:val="5B9BD5" w:themeColor="accent5"/>
        </w:rPr>
        <w:t>Project</w:t>
      </w:r>
      <w:r w:rsidR="003A6F43" w:rsidRPr="002B2063">
        <w:rPr>
          <w:rFonts w:cs="Arial"/>
          <w:color w:val="5B9BD5" w:themeColor="accent5"/>
        </w:rPr>
        <w:t xml:space="preserve">) </w:t>
      </w:r>
      <w:r w:rsidR="001C05D7" w:rsidRPr="002B2063">
        <w:rPr>
          <w:rFonts w:cs="Arial"/>
          <w:color w:val="5B9BD5" w:themeColor="accent5"/>
        </w:rPr>
        <w:t xml:space="preserve">on land </w:t>
      </w:r>
      <w:r w:rsidRPr="00547C4B">
        <w:rPr>
          <w:rFonts w:cs="Arial"/>
        </w:rPr>
        <w:t xml:space="preserve">outside the </w:t>
      </w:r>
      <w:r w:rsidRPr="002B2063">
        <w:rPr>
          <w:rFonts w:cs="Arial"/>
          <w:strike/>
          <w:color w:val="FF0000"/>
        </w:rPr>
        <w:t>Mining Licence Area</w:t>
      </w:r>
      <w:r w:rsidR="002B2063">
        <w:rPr>
          <w:rFonts w:cs="Arial"/>
          <w:color w:val="5B9BD5" w:themeColor="accent5"/>
        </w:rPr>
        <w:t xml:space="preserve"> </w:t>
      </w:r>
      <w:r w:rsidR="001C05D7" w:rsidRPr="002B2063">
        <w:rPr>
          <w:rFonts w:cs="Arial"/>
          <w:color w:val="5B9BD5" w:themeColor="accent5"/>
        </w:rPr>
        <w:t>area to which mining licence [xxx] applies</w:t>
      </w:r>
      <w:r w:rsidRPr="002B2063">
        <w:rPr>
          <w:rFonts w:cs="Arial"/>
          <w:color w:val="5B9BD5" w:themeColor="accent5"/>
        </w:rPr>
        <w:t>.</w:t>
      </w:r>
      <w:r w:rsidR="003A6F43" w:rsidRPr="002B2063">
        <w:rPr>
          <w:rFonts w:cs="Arial"/>
          <w:color w:val="5B9BD5" w:themeColor="accent5"/>
        </w:rPr>
        <w:t xml:space="preserve"> The area to</w:t>
      </w:r>
      <w:r w:rsidR="00490367">
        <w:rPr>
          <w:rFonts w:cs="Arial"/>
          <w:color w:val="5B9BD5" w:themeColor="accent5"/>
        </w:rPr>
        <w:t xml:space="preserve"> which mining licence [xxx] applies is referred to as the </w:t>
      </w:r>
      <w:r w:rsidR="00490367">
        <w:rPr>
          <w:rFonts w:cs="Arial"/>
          <w:b/>
          <w:color w:val="5B9BD5" w:themeColor="accent5"/>
        </w:rPr>
        <w:t>Project Area</w:t>
      </w:r>
      <w:r w:rsidR="00490367">
        <w:rPr>
          <w:rFonts w:cs="Arial"/>
          <w:color w:val="5B9BD5" w:themeColor="accent5"/>
        </w:rPr>
        <w:t>.</w:t>
      </w:r>
      <w:r w:rsidR="003A6F43" w:rsidRPr="002B2063">
        <w:rPr>
          <w:rFonts w:cs="Arial"/>
          <w:color w:val="5B9BD5" w:themeColor="accent5"/>
        </w:rPr>
        <w:t xml:space="preserve"> </w:t>
      </w:r>
      <w:r w:rsidR="00490367">
        <w:rPr>
          <w:rFonts w:cs="Arial"/>
          <w:strike/>
          <w:color w:val="8EAADB" w:themeColor="accent1" w:themeTint="99"/>
        </w:rPr>
        <w:t xml:space="preserve"> </w:t>
      </w:r>
    </w:p>
    <w:p w14:paraId="3B3C7C59" w14:textId="51869291" w:rsidR="00547C4B" w:rsidRPr="00F60639" w:rsidRDefault="00547C4B" w:rsidP="00547C4B">
      <w:pPr>
        <w:pStyle w:val="ListParagraph"/>
        <w:numPr>
          <w:ilvl w:val="1"/>
          <w:numId w:val="1"/>
        </w:numPr>
        <w:spacing w:before="120" w:after="240"/>
        <w:ind w:left="567" w:hanging="567"/>
        <w:rPr>
          <w:rFonts w:cs="Arial"/>
          <w:strike/>
          <w:color w:val="FF0000"/>
        </w:rPr>
      </w:pPr>
      <w:r w:rsidRPr="00F60639">
        <w:rPr>
          <w:rFonts w:cs="Arial"/>
          <w:strike/>
          <w:color w:val="FF0000"/>
        </w:rPr>
        <w:t>This document gives effect to specific controls for the purpose of Clause 45.12 in the East Gippsland Planning Scheme.</w:t>
      </w:r>
    </w:p>
    <w:p w14:paraId="32B1AB54" w14:textId="027BD851" w:rsidR="00C0339A" w:rsidRPr="00F60639" w:rsidRDefault="00C0339A" w:rsidP="00547C4B">
      <w:pPr>
        <w:pStyle w:val="ListParagraph"/>
        <w:numPr>
          <w:ilvl w:val="1"/>
          <w:numId w:val="1"/>
        </w:numPr>
        <w:spacing w:before="120" w:after="240"/>
        <w:ind w:left="567" w:hanging="567"/>
        <w:rPr>
          <w:rFonts w:cs="Arial"/>
          <w:color w:val="70AD47" w:themeColor="accent6"/>
        </w:rPr>
      </w:pPr>
      <w:r w:rsidRPr="00F60639">
        <w:rPr>
          <w:rFonts w:cs="Arial"/>
          <w:color w:val="70AD47" w:themeColor="accent6"/>
        </w:rPr>
        <w:t>This document facilitates the Project, by providing a specific control for the purpose of Clause 45.12 of the planning scheme in respect of the use and development of</w:t>
      </w:r>
      <w:r w:rsidR="00F60639" w:rsidRPr="00F60639">
        <w:rPr>
          <w:rFonts w:cs="Arial"/>
          <w:color w:val="70AD47" w:themeColor="accent6"/>
        </w:rPr>
        <w:t xml:space="preserve"> </w:t>
      </w:r>
      <w:r w:rsidRPr="00F60639">
        <w:rPr>
          <w:rFonts w:cs="Arial"/>
          <w:color w:val="70AD47" w:themeColor="accent6"/>
        </w:rPr>
        <w:t>land other than the Project Area for the purpose of infrastructure associated with the Project (</w:t>
      </w:r>
      <w:r w:rsidRPr="00F60639">
        <w:rPr>
          <w:rFonts w:cs="Arial"/>
          <w:b/>
          <w:bCs/>
          <w:color w:val="70AD47" w:themeColor="accent6"/>
        </w:rPr>
        <w:t>Project Infrastructure</w:t>
      </w:r>
      <w:r w:rsidRPr="00F60639">
        <w:rPr>
          <w:rFonts w:cs="Arial"/>
          <w:color w:val="70AD47" w:themeColor="accent6"/>
        </w:rPr>
        <w:t>).</w:t>
      </w:r>
    </w:p>
    <w:p w14:paraId="1A7B3162" w14:textId="42B66EC3" w:rsidR="00547C4B" w:rsidRPr="002B2063" w:rsidRDefault="00547C4B" w:rsidP="00547C4B">
      <w:pPr>
        <w:pStyle w:val="ListParagraph"/>
        <w:numPr>
          <w:ilvl w:val="1"/>
          <w:numId w:val="1"/>
        </w:numPr>
        <w:spacing w:before="120" w:after="240"/>
        <w:ind w:left="567" w:hanging="567"/>
        <w:rPr>
          <w:rFonts w:cs="Arial"/>
          <w:strike/>
          <w:color w:val="FF0000"/>
        </w:rPr>
      </w:pPr>
      <w:r w:rsidRPr="002B2063">
        <w:rPr>
          <w:rFonts w:cs="Arial"/>
          <w:strike/>
          <w:color w:val="FF0000"/>
        </w:rPr>
        <w:t>The specific control in this Incorporated Document allows the project land to be used and developed for the purpose of the project, and excludes any other control in the East Gippsland Planning Scheme insofar as they apply to the project components listed in clause 3 other than Clause 45.01 Public Acquisition Overlay and Schedule to Clause 45.01 Public Acquisition Overlay.</w:t>
      </w:r>
    </w:p>
    <w:p w14:paraId="3F8E3409" w14:textId="67426BF6" w:rsidR="00547C4B" w:rsidRPr="00112062" w:rsidRDefault="00547C4B" w:rsidP="00547C4B">
      <w:pPr>
        <w:pStyle w:val="ListParagraph"/>
        <w:numPr>
          <w:ilvl w:val="1"/>
          <w:numId w:val="1"/>
        </w:numPr>
        <w:spacing w:before="120" w:after="240"/>
        <w:ind w:left="567" w:hanging="567"/>
        <w:rPr>
          <w:rFonts w:cs="Arial"/>
          <w:strike/>
          <w:color w:val="FF0000"/>
        </w:rPr>
      </w:pPr>
      <w:r w:rsidRPr="002B2063">
        <w:rPr>
          <w:rFonts w:cs="Arial"/>
          <w:strike/>
          <w:color w:val="FF0000"/>
        </w:rPr>
        <w:t>The control in this Incorporated Document does not apply to the use and development of the project land for purposes other than the project. Use and development of the project land for purposes other than the project must be in accordance with the East Gippsland Planning Scheme.</w:t>
      </w:r>
    </w:p>
    <w:p w14:paraId="510B430D" w14:textId="25D9CB99" w:rsidR="001C05D7" w:rsidRPr="005E456F" w:rsidRDefault="001C05D7" w:rsidP="00A13603">
      <w:pPr>
        <w:pStyle w:val="ListParagraph"/>
        <w:numPr>
          <w:ilvl w:val="0"/>
          <w:numId w:val="1"/>
        </w:numPr>
        <w:spacing w:before="120"/>
        <w:ind w:left="0" w:hanging="284"/>
        <w:rPr>
          <w:b/>
          <w:color w:val="4472C4" w:themeColor="accent1"/>
        </w:rPr>
      </w:pPr>
      <w:bookmarkStart w:id="0" w:name="_Ref517776603"/>
      <w:r w:rsidRPr="005E456F">
        <w:rPr>
          <w:b/>
          <w:color w:val="4472C4" w:themeColor="accent1"/>
        </w:rPr>
        <w:t>PURPOSE</w:t>
      </w:r>
    </w:p>
    <w:p w14:paraId="2F64683A" w14:textId="273EFD7C" w:rsidR="001C05D7" w:rsidRPr="005E456F" w:rsidRDefault="005E456F" w:rsidP="001C05D7">
      <w:pPr>
        <w:pStyle w:val="ListParagraph"/>
        <w:numPr>
          <w:ilvl w:val="1"/>
          <w:numId w:val="1"/>
        </w:numPr>
        <w:spacing w:before="120" w:after="240"/>
        <w:ind w:left="567" w:hanging="567"/>
        <w:rPr>
          <w:rFonts w:cs="Arial"/>
          <w:color w:val="4472C4" w:themeColor="accent1"/>
        </w:rPr>
      </w:pPr>
      <w:r w:rsidRPr="005E456F">
        <w:rPr>
          <w:rFonts w:cs="Arial"/>
          <w:color w:val="4472C4" w:themeColor="accent1"/>
        </w:rPr>
        <w:t xml:space="preserve">The purpose of the control in clause 4 is to permit and facilitate the use and development of the land described in clause 3 for the purposes of the Project Infrastructure as defined in clause 4. </w:t>
      </w:r>
    </w:p>
    <w:p w14:paraId="7EAA9B32" w14:textId="1E1FF32E" w:rsidR="003B6983" w:rsidRPr="000A1276" w:rsidRDefault="0053100E" w:rsidP="00A13603">
      <w:pPr>
        <w:pStyle w:val="ListParagraph"/>
        <w:numPr>
          <w:ilvl w:val="0"/>
          <w:numId w:val="1"/>
        </w:numPr>
        <w:spacing w:before="120"/>
        <w:ind w:left="0" w:hanging="284"/>
        <w:rPr>
          <w:b/>
        </w:rPr>
      </w:pPr>
      <w:r w:rsidRPr="000A1276">
        <w:rPr>
          <w:b/>
        </w:rPr>
        <w:t>LAND</w:t>
      </w:r>
      <w:bookmarkEnd w:id="0"/>
      <w:r w:rsidR="00547C4B">
        <w:rPr>
          <w:b/>
        </w:rPr>
        <w:t xml:space="preserve"> TO WHICH THIS DOCUMENT APPLIES</w:t>
      </w:r>
    </w:p>
    <w:p w14:paraId="6BB5AD87" w14:textId="3AA9CE77" w:rsidR="001C05D7" w:rsidRPr="005E456F" w:rsidRDefault="001C05D7" w:rsidP="00547C4B">
      <w:pPr>
        <w:pStyle w:val="ListParagraph"/>
        <w:numPr>
          <w:ilvl w:val="1"/>
          <w:numId w:val="1"/>
        </w:numPr>
        <w:spacing w:before="120" w:after="240"/>
        <w:ind w:left="567" w:hanging="567"/>
        <w:rPr>
          <w:rFonts w:cs="Arial"/>
          <w:color w:val="4472C4" w:themeColor="accent1"/>
        </w:rPr>
      </w:pPr>
      <w:r w:rsidRPr="005E456F">
        <w:rPr>
          <w:rFonts w:cs="Arial"/>
          <w:color w:val="4472C4" w:themeColor="accent1"/>
        </w:rPr>
        <w:t>The control contained in clause 4 applies to land affected by Specific Controls Overlay – Schedule 1 (</w:t>
      </w:r>
      <w:r w:rsidRPr="005E456F">
        <w:rPr>
          <w:rFonts w:cs="Arial"/>
          <w:b/>
          <w:bCs/>
          <w:color w:val="4472C4" w:themeColor="accent1"/>
        </w:rPr>
        <w:t>SCO1</w:t>
      </w:r>
      <w:r w:rsidRPr="005E456F">
        <w:rPr>
          <w:rFonts w:cs="Arial"/>
          <w:color w:val="4472C4" w:themeColor="accent1"/>
        </w:rPr>
        <w:t xml:space="preserve">) as shown on the planning scheme maps in the East Gippsland Planning Scheme (the </w:t>
      </w:r>
      <w:r w:rsidRPr="005E456F">
        <w:rPr>
          <w:rFonts w:cs="Arial"/>
          <w:b/>
          <w:bCs/>
          <w:color w:val="4472C4" w:themeColor="accent1"/>
        </w:rPr>
        <w:t>Infrastructure Area</w:t>
      </w:r>
      <w:r w:rsidRPr="005E456F">
        <w:rPr>
          <w:rFonts w:cs="Arial"/>
          <w:color w:val="4472C4" w:themeColor="accent1"/>
        </w:rPr>
        <w:t>).</w:t>
      </w:r>
    </w:p>
    <w:p w14:paraId="1F627DCE" w14:textId="364CD7BA" w:rsidR="00C0339A" w:rsidRPr="00F60639" w:rsidRDefault="00C17F55" w:rsidP="00547C4B">
      <w:pPr>
        <w:pStyle w:val="ListParagraph"/>
        <w:numPr>
          <w:ilvl w:val="1"/>
          <w:numId w:val="1"/>
        </w:numPr>
        <w:spacing w:before="120" w:after="240"/>
        <w:ind w:left="567" w:hanging="567"/>
        <w:rPr>
          <w:rFonts w:cs="Arial"/>
          <w:color w:val="7030A0"/>
        </w:rPr>
      </w:pPr>
      <w:r w:rsidRPr="00F60639">
        <w:rPr>
          <w:rFonts w:cs="Arial"/>
          <w:color w:val="7030A0"/>
        </w:rPr>
        <w:t>This document applies to the land shown as SCO1 on the planning scheme maps in the planning scheme (</w:t>
      </w:r>
      <w:r w:rsidRPr="00F60639">
        <w:rPr>
          <w:rFonts w:cs="Arial"/>
          <w:b/>
          <w:bCs/>
          <w:color w:val="7030A0"/>
        </w:rPr>
        <w:t>SCO1 Land</w:t>
      </w:r>
      <w:r w:rsidRPr="00F60639">
        <w:rPr>
          <w:rFonts w:cs="Arial"/>
          <w:color w:val="7030A0"/>
        </w:rPr>
        <w:t>).</w:t>
      </w:r>
    </w:p>
    <w:p w14:paraId="07647AC4" w14:textId="28E40EA4" w:rsidR="000E3575" w:rsidRPr="002B2063" w:rsidRDefault="00547C4B" w:rsidP="00547C4B">
      <w:pPr>
        <w:pStyle w:val="ListParagraph"/>
        <w:numPr>
          <w:ilvl w:val="1"/>
          <w:numId w:val="1"/>
        </w:numPr>
        <w:spacing w:before="120" w:after="240"/>
        <w:ind w:left="567" w:hanging="567"/>
        <w:rPr>
          <w:rFonts w:cs="Arial"/>
          <w:strike/>
          <w:color w:val="FF0000"/>
        </w:rPr>
      </w:pPr>
      <w:r w:rsidRPr="002B2063">
        <w:rPr>
          <w:rFonts w:cs="Arial"/>
          <w:strike/>
          <w:color w:val="FF0000"/>
        </w:rPr>
        <w:t>The Fingerboards Mineral Sands Project Incorporated Document applies to the Specific Controls Overlay (SCO1) under the East Gippsland Planning Scheme and reproduced in Attachment 1 to this document.  SCO1 is collectively referred to in this Incorporated Document as the project land.</w:t>
      </w:r>
    </w:p>
    <w:p w14:paraId="715742BB" w14:textId="51175228" w:rsidR="00B17F51" w:rsidRPr="002B2063" w:rsidRDefault="00547C4B" w:rsidP="00A13603">
      <w:pPr>
        <w:pStyle w:val="ListParagraph"/>
        <w:numPr>
          <w:ilvl w:val="0"/>
          <w:numId w:val="1"/>
        </w:numPr>
        <w:spacing w:before="120"/>
        <w:ind w:left="0" w:hanging="284"/>
        <w:rPr>
          <w:b/>
          <w:color w:val="4472C4" w:themeColor="accent1"/>
        </w:rPr>
      </w:pPr>
      <w:r w:rsidRPr="002B2063">
        <w:rPr>
          <w:b/>
          <w:strike/>
          <w:color w:val="FF0000"/>
        </w:rPr>
        <w:t>THIS DOCUMENT ALLOWS</w:t>
      </w:r>
      <w:r w:rsidR="002B2063">
        <w:rPr>
          <w:b/>
          <w:color w:val="4472C4" w:themeColor="accent1"/>
        </w:rPr>
        <w:t xml:space="preserve"> </w:t>
      </w:r>
      <w:r w:rsidR="001C05D7" w:rsidRPr="002B2063">
        <w:rPr>
          <w:b/>
          <w:color w:val="4472C4" w:themeColor="accent1"/>
        </w:rPr>
        <w:t>CONTROL</w:t>
      </w:r>
    </w:p>
    <w:p w14:paraId="2086E994" w14:textId="583BBA96" w:rsidR="001C05D7" w:rsidRPr="00F60639" w:rsidRDefault="001C05D7" w:rsidP="00547C4B">
      <w:pPr>
        <w:pStyle w:val="ListParagraph"/>
        <w:numPr>
          <w:ilvl w:val="1"/>
          <w:numId w:val="1"/>
        </w:numPr>
        <w:spacing w:before="120" w:after="240"/>
        <w:ind w:left="567" w:hanging="567"/>
        <w:rPr>
          <w:rFonts w:cs="Arial"/>
          <w:color w:val="7030A0"/>
        </w:rPr>
      </w:pPr>
      <w:bookmarkStart w:id="1" w:name="_Hlk502753182"/>
      <w:r w:rsidRPr="002B2063">
        <w:rPr>
          <w:rFonts w:cs="Arial"/>
          <w:color w:val="4472C4" w:themeColor="accent1"/>
        </w:rPr>
        <w:t xml:space="preserve">Despite </w:t>
      </w:r>
      <w:r w:rsidR="0084395B" w:rsidRPr="002B2063">
        <w:rPr>
          <w:rFonts w:cs="Arial"/>
          <w:color w:val="4472C4" w:themeColor="accent1"/>
        </w:rPr>
        <w:t xml:space="preserve">any provision to the contrary or any inconsistent provision of the Planning Scheme, no planning permit is required for, and no provision in the Planning Scheme operates to prohibit, restrict or regulate, the use and development of the Infrastructure Area for the purposes </w:t>
      </w:r>
      <w:r w:rsidR="00490367">
        <w:rPr>
          <w:rFonts w:cs="Arial"/>
          <w:color w:val="4472C4" w:themeColor="accent1"/>
        </w:rPr>
        <w:t xml:space="preserve">of </w:t>
      </w:r>
      <w:r w:rsidR="00490367" w:rsidRPr="00490367">
        <w:rPr>
          <w:rFonts w:cs="Arial"/>
          <w:color w:val="4472C4" w:themeColor="accent1"/>
        </w:rPr>
        <w:t>constructing, operating, or maintaining the Project Infrastructure.</w:t>
      </w:r>
      <w:r w:rsidR="00490367">
        <w:rPr>
          <w:rFonts w:cs="Arial"/>
          <w:color w:val="4472C4" w:themeColor="accent1"/>
        </w:rPr>
        <w:t xml:space="preserve">  </w:t>
      </w:r>
    </w:p>
    <w:p w14:paraId="232EF62C" w14:textId="202FA2D7" w:rsidR="00C17F55" w:rsidRPr="00F60639" w:rsidRDefault="00C17F55" w:rsidP="00547C4B">
      <w:pPr>
        <w:pStyle w:val="ListParagraph"/>
        <w:numPr>
          <w:ilvl w:val="1"/>
          <w:numId w:val="1"/>
        </w:numPr>
        <w:spacing w:before="120" w:after="240"/>
        <w:ind w:left="567" w:hanging="567"/>
        <w:rPr>
          <w:rFonts w:cs="Arial"/>
          <w:color w:val="7030A0"/>
        </w:rPr>
      </w:pPr>
      <w:r w:rsidRPr="00F60639">
        <w:rPr>
          <w:rFonts w:cs="Arial"/>
          <w:color w:val="7030A0"/>
        </w:rPr>
        <w:t>This control allows the SCO1 Land to be used and developed for the purpose of the Project Infrastructure, as set out in [x-ref to definition of Project Infrastructure] below, and subject to the conditions set out in [x-ref to conditions].</w:t>
      </w:r>
    </w:p>
    <w:p w14:paraId="5E86E1D4" w14:textId="25DA1526" w:rsidR="00C75D40" w:rsidRPr="00F60639" w:rsidRDefault="00C75D40" w:rsidP="00547C4B">
      <w:pPr>
        <w:pStyle w:val="ListParagraph"/>
        <w:numPr>
          <w:ilvl w:val="1"/>
          <w:numId w:val="1"/>
        </w:numPr>
        <w:spacing w:before="120" w:after="240"/>
        <w:ind w:left="567" w:hanging="567"/>
        <w:rPr>
          <w:rFonts w:cs="Arial"/>
          <w:color w:val="7030A0"/>
        </w:rPr>
      </w:pPr>
      <w:r w:rsidRPr="00F60639">
        <w:rPr>
          <w:rFonts w:cs="Arial"/>
          <w:color w:val="7030A0"/>
        </w:rPr>
        <w:t>This control excludes any other control in the planning scheme which may apply to the use and development of the SCO1 Land for the purpose of the Project as set out in [x-refer to definition of Project Infrastructure] other than Clause 42.02 Vegetation Protection Overlay and Schedule 1 to Clause 42.02; Clause 45.01 Public Acquisition Overlay and Schedule 1 to the Public Acquisition Overlay</w:t>
      </w:r>
      <w:r w:rsidR="00024FED" w:rsidRPr="00F60639">
        <w:rPr>
          <w:rFonts w:cs="Arial"/>
          <w:color w:val="7030A0"/>
        </w:rPr>
        <w:t>; Clause 52.02 Easements, Restrictions and Reserves; and Clause 52.17 Native Vegetation.</w:t>
      </w:r>
    </w:p>
    <w:p w14:paraId="6BA4F7DF" w14:textId="79FCF5F0" w:rsidR="00547C4B" w:rsidRPr="002B2063" w:rsidRDefault="00547C4B" w:rsidP="0084395B">
      <w:pPr>
        <w:pStyle w:val="ListParagraph"/>
        <w:numPr>
          <w:ilvl w:val="1"/>
          <w:numId w:val="1"/>
        </w:numPr>
        <w:spacing w:before="120" w:after="240"/>
        <w:ind w:left="567" w:hanging="567"/>
        <w:rPr>
          <w:rFonts w:cs="Arial"/>
          <w:strike/>
          <w:color w:val="FF0000"/>
        </w:rPr>
      </w:pPr>
      <w:r w:rsidRPr="002B2063">
        <w:rPr>
          <w:rFonts w:cs="Arial"/>
          <w:strike/>
          <w:color w:val="FF0000"/>
        </w:rPr>
        <w:t>Despite any provision to the contrary or any inconsistent provision of the Planning Scheme this document allows the project land to be used and developed for the following purposes:</w:t>
      </w:r>
    </w:p>
    <w:p w14:paraId="40F3764F" w14:textId="4B124914" w:rsidR="0084395B" w:rsidRPr="002B2063" w:rsidRDefault="0084395B" w:rsidP="00D5298F">
      <w:pPr>
        <w:pStyle w:val="ListParagraph"/>
        <w:numPr>
          <w:ilvl w:val="1"/>
          <w:numId w:val="1"/>
        </w:numPr>
        <w:spacing w:before="120" w:after="240"/>
        <w:ind w:left="567" w:hanging="567"/>
        <w:rPr>
          <w:rFonts w:cs="Arial"/>
          <w:color w:val="4472C4" w:themeColor="accent1"/>
        </w:rPr>
      </w:pPr>
      <w:r w:rsidRPr="002B2063">
        <w:rPr>
          <w:rFonts w:cs="Arial"/>
          <w:color w:val="4472C4" w:themeColor="accent1"/>
        </w:rPr>
        <w:t>The Project Infrastructure consists of:</w:t>
      </w:r>
    </w:p>
    <w:p w14:paraId="32C60C11" w14:textId="26980DA9" w:rsidR="00547C4B" w:rsidRPr="00112062" w:rsidRDefault="00547C4B" w:rsidP="00547C4B">
      <w:pPr>
        <w:pStyle w:val="ListParagraph"/>
        <w:numPr>
          <w:ilvl w:val="2"/>
          <w:numId w:val="1"/>
        </w:numPr>
        <w:spacing w:before="120" w:after="240"/>
        <w:rPr>
          <w:rFonts w:cs="Arial"/>
          <w:strike/>
          <w:color w:val="FF0000"/>
        </w:rPr>
      </w:pPr>
      <w:r w:rsidRPr="002B2063">
        <w:rPr>
          <w:rFonts w:cs="Arial"/>
          <w:strike/>
          <w:color w:val="FF0000"/>
        </w:rPr>
        <w:t>A new water pipeline in or adjacent to existing road reserves to an existing pumping station to the north of the project land (Option 1) with an easement in or adjacent to the road reserve to accommodate it;</w:t>
      </w:r>
    </w:p>
    <w:p w14:paraId="72C9AAEF" w14:textId="2CD787C7" w:rsidR="00547C4B" w:rsidRPr="00547C4B" w:rsidRDefault="00547C4B" w:rsidP="00547C4B">
      <w:pPr>
        <w:pStyle w:val="ListParagraph"/>
        <w:numPr>
          <w:ilvl w:val="2"/>
          <w:numId w:val="1"/>
        </w:numPr>
        <w:spacing w:before="120" w:after="240"/>
        <w:rPr>
          <w:rFonts w:cs="Arial"/>
        </w:rPr>
      </w:pPr>
      <w:r w:rsidRPr="00547C4B">
        <w:rPr>
          <w:rFonts w:cs="Arial"/>
        </w:rPr>
        <w:t>A new water pipeline</w:t>
      </w:r>
      <w:r w:rsidR="00551135">
        <w:rPr>
          <w:rFonts w:cs="Arial"/>
          <w:color w:val="4472C4" w:themeColor="accent1"/>
        </w:rPr>
        <w:t xml:space="preserve">, overhead 22kV powerline </w:t>
      </w:r>
      <w:r w:rsidRPr="00823066">
        <w:rPr>
          <w:rFonts w:cs="Arial"/>
        </w:rPr>
        <w:t>and a 30 metres wide easement</w:t>
      </w:r>
      <w:r w:rsidRPr="00547C4B">
        <w:rPr>
          <w:rFonts w:cs="Arial"/>
        </w:rPr>
        <w:t xml:space="preserve"> over private land to a new pumping station </w:t>
      </w:r>
      <w:r w:rsidR="00823066" w:rsidRPr="00823066">
        <w:rPr>
          <w:rFonts w:cs="Arial"/>
          <w:color w:val="4472C4" w:themeColor="accent1"/>
        </w:rPr>
        <w:t>on the Mitchell River</w:t>
      </w:r>
      <w:r w:rsidR="00823066">
        <w:rPr>
          <w:rFonts w:cs="Arial"/>
        </w:rPr>
        <w:t xml:space="preserve"> </w:t>
      </w:r>
      <w:r w:rsidRPr="00823066">
        <w:rPr>
          <w:rFonts w:cs="Arial"/>
          <w:strike/>
          <w:color w:val="FF0000"/>
        </w:rPr>
        <w:t xml:space="preserve">constructed on private land by Kalbar </w:t>
      </w:r>
      <w:r w:rsidRPr="00112062">
        <w:rPr>
          <w:rFonts w:cs="Arial"/>
          <w:strike/>
          <w:color w:val="FF0000"/>
        </w:rPr>
        <w:t>(Option 2)</w:t>
      </w:r>
      <w:r w:rsidRPr="00547C4B">
        <w:rPr>
          <w:rFonts w:cs="Arial"/>
        </w:rPr>
        <w:t>;</w:t>
      </w:r>
    </w:p>
    <w:p w14:paraId="3DAF8CF5" w14:textId="3844078C" w:rsidR="00547C4B" w:rsidRPr="00547C4B" w:rsidRDefault="00547C4B" w:rsidP="00547C4B">
      <w:pPr>
        <w:pStyle w:val="ListParagraph"/>
        <w:numPr>
          <w:ilvl w:val="2"/>
          <w:numId w:val="1"/>
        </w:numPr>
        <w:spacing w:before="120" w:after="240"/>
        <w:rPr>
          <w:rFonts w:cs="Arial"/>
        </w:rPr>
      </w:pPr>
      <w:r w:rsidRPr="00547C4B">
        <w:rPr>
          <w:rFonts w:cs="Arial"/>
        </w:rPr>
        <w:t xml:space="preserve">A water pipeline and associated bore pumps to the south of the </w:t>
      </w:r>
      <w:r w:rsidRPr="00823066">
        <w:rPr>
          <w:rFonts w:cs="Arial"/>
          <w:strike/>
          <w:color w:val="FF0000"/>
        </w:rPr>
        <w:t>project land</w:t>
      </w:r>
      <w:r w:rsidR="00823066">
        <w:rPr>
          <w:rFonts w:cs="Arial"/>
        </w:rPr>
        <w:t xml:space="preserve"> </w:t>
      </w:r>
      <w:r w:rsidR="00823066" w:rsidRPr="00823066">
        <w:rPr>
          <w:rFonts w:cs="Arial"/>
          <w:color w:val="4472C4" w:themeColor="accent1"/>
        </w:rPr>
        <w:t>Project Area</w:t>
      </w:r>
      <w:r w:rsidRPr="00547C4B">
        <w:rPr>
          <w:rFonts w:cs="Arial"/>
        </w:rPr>
        <w:t>;</w:t>
      </w:r>
    </w:p>
    <w:p w14:paraId="469026E5" w14:textId="03F2DEF1" w:rsidR="00024FED" w:rsidRPr="006D585F" w:rsidRDefault="00024FED" w:rsidP="00547C4B">
      <w:pPr>
        <w:pStyle w:val="ListParagraph"/>
        <w:numPr>
          <w:ilvl w:val="2"/>
          <w:numId w:val="1"/>
        </w:numPr>
        <w:spacing w:before="120" w:after="240"/>
        <w:rPr>
          <w:rFonts w:cs="Arial"/>
          <w:color w:val="7030A0"/>
        </w:rPr>
      </w:pPr>
      <w:r w:rsidRPr="006D585F">
        <w:rPr>
          <w:rFonts w:cs="Arial"/>
          <w:color w:val="7030A0"/>
        </w:rPr>
        <w:t>Bore pumps within that part of SCO1 Land generally south-east of the Project Area in the vicinity of Chettles Road and Cowells Lane</w:t>
      </w:r>
      <w:r w:rsidR="00B1577B" w:rsidRPr="006D585F">
        <w:rPr>
          <w:rFonts w:cs="Arial"/>
          <w:color w:val="7030A0"/>
        </w:rPr>
        <w:t xml:space="preserve"> to the extent necessary to provide for the extraction of no more than 2.9GL/yr;</w:t>
      </w:r>
    </w:p>
    <w:p w14:paraId="32AB6C53" w14:textId="7DF897E5" w:rsidR="00B1577B" w:rsidRPr="00B1577B" w:rsidRDefault="00B1577B" w:rsidP="00547C4B">
      <w:pPr>
        <w:pStyle w:val="ListParagraph"/>
        <w:numPr>
          <w:ilvl w:val="2"/>
          <w:numId w:val="1"/>
        </w:numPr>
        <w:spacing w:before="120" w:after="240"/>
        <w:rPr>
          <w:rFonts w:cs="Arial"/>
          <w:color w:val="70AD47" w:themeColor="accent6"/>
        </w:rPr>
      </w:pPr>
      <w:r w:rsidRPr="00B1577B">
        <w:rPr>
          <w:rFonts w:cs="Arial"/>
          <w:color w:val="70AD47" w:themeColor="accent6"/>
        </w:rPr>
        <w:t>Any buildings or w</w:t>
      </w:r>
      <w:r w:rsidR="00490367">
        <w:rPr>
          <w:rFonts w:cs="Arial"/>
          <w:color w:val="70AD47" w:themeColor="accent6"/>
        </w:rPr>
        <w:t>orks required to implement the mitigation m</w:t>
      </w:r>
      <w:r w:rsidRPr="00B1577B">
        <w:rPr>
          <w:rFonts w:cs="Arial"/>
          <w:color w:val="70AD47" w:themeColor="accent6"/>
        </w:rPr>
        <w:t>easures generally in accordance with the Minister’s Assessment of the Project dated [date] made pursuant to the EE Act or the requirements of any plan required by this control (other than the removal of native vegetation);</w:t>
      </w:r>
    </w:p>
    <w:p w14:paraId="553266F7" w14:textId="2F2D8081" w:rsidR="00547C4B" w:rsidRPr="00547C4B" w:rsidRDefault="00547C4B" w:rsidP="00547C4B">
      <w:pPr>
        <w:pStyle w:val="ListParagraph"/>
        <w:numPr>
          <w:ilvl w:val="2"/>
          <w:numId w:val="1"/>
        </w:numPr>
        <w:spacing w:before="120" w:after="240"/>
        <w:rPr>
          <w:rFonts w:cs="Arial"/>
        </w:rPr>
      </w:pPr>
      <w:r w:rsidRPr="00547C4B">
        <w:rPr>
          <w:rFonts w:cs="Arial"/>
        </w:rPr>
        <w:t xml:space="preserve">Construction and use of a new road adjacent to Chettles Road, and new roads continuing south from Chettles Road over private land to </w:t>
      </w:r>
      <w:r w:rsidRPr="006D585F">
        <w:rPr>
          <w:rFonts w:cs="Arial"/>
          <w:strike/>
          <w:color w:val="7030A0"/>
        </w:rPr>
        <w:t>the</w:t>
      </w:r>
      <w:r w:rsidRPr="006D585F">
        <w:rPr>
          <w:rFonts w:cs="Arial"/>
          <w:color w:val="7030A0"/>
        </w:rPr>
        <w:t xml:space="preserve"> </w:t>
      </w:r>
      <w:r w:rsidR="000D3275" w:rsidRPr="006D585F">
        <w:rPr>
          <w:rFonts w:cs="Arial"/>
          <w:color w:val="7030A0"/>
        </w:rPr>
        <w:t xml:space="preserve">a </w:t>
      </w:r>
      <w:r w:rsidRPr="00547C4B">
        <w:rPr>
          <w:rFonts w:cs="Arial"/>
        </w:rPr>
        <w:t>new railway siding</w:t>
      </w:r>
      <w:r w:rsidR="000D3275">
        <w:rPr>
          <w:rFonts w:cs="Arial"/>
        </w:rPr>
        <w:t xml:space="preserve"> </w:t>
      </w:r>
      <w:r w:rsidR="000D3275" w:rsidRPr="006D585F">
        <w:rPr>
          <w:rFonts w:cs="Arial"/>
          <w:color w:val="7030A0"/>
        </w:rPr>
        <w:t>east of Cowells Lane</w:t>
      </w:r>
      <w:r w:rsidRPr="006D585F">
        <w:rPr>
          <w:rFonts w:cs="Arial"/>
          <w:color w:val="7030A0"/>
        </w:rPr>
        <w:t xml:space="preserve"> </w:t>
      </w:r>
      <w:r w:rsidRPr="00490367">
        <w:rPr>
          <w:rFonts w:cs="Arial"/>
          <w:color w:val="FF0000"/>
        </w:rPr>
        <w:t>and north from Chettles Road</w:t>
      </w:r>
      <w:r w:rsidR="000D3275" w:rsidRPr="00490367">
        <w:rPr>
          <w:rFonts w:cs="Arial"/>
          <w:color w:val="FF0000"/>
        </w:rPr>
        <w:t xml:space="preserve"> </w:t>
      </w:r>
      <w:r w:rsidR="000D3275" w:rsidRPr="00551135">
        <w:rPr>
          <w:rFonts w:cs="Arial"/>
          <w:color w:val="7030A0"/>
        </w:rPr>
        <w:t>to the Project Area</w:t>
      </w:r>
      <w:r w:rsidRPr="00547C4B">
        <w:rPr>
          <w:rFonts w:cs="Arial"/>
        </w:rPr>
        <w:t>;</w:t>
      </w:r>
    </w:p>
    <w:p w14:paraId="09A50619" w14:textId="2F46F7E9" w:rsidR="00547C4B" w:rsidRPr="00547C4B" w:rsidRDefault="00547C4B" w:rsidP="00547C4B">
      <w:pPr>
        <w:pStyle w:val="ListParagraph"/>
        <w:numPr>
          <w:ilvl w:val="2"/>
          <w:numId w:val="1"/>
        </w:numPr>
        <w:spacing w:before="120" w:after="240"/>
        <w:rPr>
          <w:rFonts w:cs="Arial"/>
        </w:rPr>
      </w:pPr>
      <w:r w:rsidRPr="00547C4B">
        <w:rPr>
          <w:rFonts w:cs="Arial"/>
        </w:rPr>
        <w:t xml:space="preserve">New 66kV and 22kV powerlines adjacent to Chettles Road and the new </w:t>
      </w:r>
      <w:r w:rsidRPr="000D3275">
        <w:rPr>
          <w:rFonts w:cs="Arial"/>
          <w:strike/>
          <w:color w:val="70AD47" w:themeColor="accent6"/>
        </w:rPr>
        <w:t>road extensions</w:t>
      </w:r>
      <w:r w:rsidRPr="00547C4B">
        <w:rPr>
          <w:rFonts w:cs="Arial"/>
        </w:rPr>
        <w:t xml:space="preserve"> </w:t>
      </w:r>
      <w:r w:rsidR="000D3275" w:rsidRPr="000D3275">
        <w:rPr>
          <w:rFonts w:cs="Arial"/>
          <w:color w:val="70AD47" w:themeColor="accent6"/>
        </w:rPr>
        <w:t>roads</w:t>
      </w:r>
      <w:r w:rsidR="000D3275">
        <w:rPr>
          <w:rFonts w:cs="Arial"/>
        </w:rPr>
        <w:t xml:space="preserve"> </w:t>
      </w:r>
      <w:r w:rsidRPr="00547C4B">
        <w:rPr>
          <w:rFonts w:cs="Arial"/>
        </w:rPr>
        <w:t>south and north of Chettles Road;</w:t>
      </w:r>
    </w:p>
    <w:p w14:paraId="1AE7A3EF" w14:textId="4C933F14" w:rsidR="00547C4B" w:rsidRPr="00547C4B" w:rsidRDefault="00547C4B" w:rsidP="00547C4B">
      <w:pPr>
        <w:pStyle w:val="ListParagraph"/>
        <w:numPr>
          <w:ilvl w:val="2"/>
          <w:numId w:val="1"/>
        </w:numPr>
        <w:spacing w:before="120" w:after="240"/>
        <w:rPr>
          <w:rFonts w:cs="Arial"/>
        </w:rPr>
      </w:pPr>
      <w:r w:rsidRPr="00547C4B">
        <w:rPr>
          <w:rFonts w:cs="Arial"/>
        </w:rPr>
        <w:t>A new water pipeline adjacent to Chettles Road</w:t>
      </w:r>
      <w:r w:rsidR="00C90FB9" w:rsidRPr="00C90FB9">
        <w:rPr>
          <w:rFonts w:cs="Arial"/>
          <w:color w:val="70AD47" w:themeColor="accent6"/>
        </w:rPr>
        <w:t xml:space="preserve">, </w:t>
      </w:r>
      <w:r w:rsidR="00C90FB9" w:rsidRPr="006D585F">
        <w:rPr>
          <w:rFonts w:cs="Arial"/>
          <w:color w:val="7030A0"/>
        </w:rPr>
        <w:t>between the Project Area and the bore pumps referred to in [x-ref] above</w:t>
      </w:r>
      <w:r w:rsidRPr="006D585F">
        <w:rPr>
          <w:rFonts w:cs="Arial"/>
          <w:color w:val="7030A0"/>
        </w:rPr>
        <w:t xml:space="preserve"> </w:t>
      </w:r>
      <w:r w:rsidRPr="00547C4B">
        <w:rPr>
          <w:rFonts w:cs="Arial"/>
        </w:rPr>
        <w:t>and the new road extensions south and north of Chettles Road;</w:t>
      </w:r>
    </w:p>
    <w:p w14:paraId="4388B9CD" w14:textId="77777777" w:rsidR="00547C4B" w:rsidRPr="00547C4B" w:rsidRDefault="00547C4B" w:rsidP="00547C4B">
      <w:pPr>
        <w:pStyle w:val="ListParagraph"/>
        <w:numPr>
          <w:ilvl w:val="2"/>
          <w:numId w:val="1"/>
        </w:numPr>
        <w:spacing w:before="120" w:after="240"/>
        <w:rPr>
          <w:rFonts w:cs="Arial"/>
        </w:rPr>
      </w:pPr>
      <w:r w:rsidRPr="00547C4B">
        <w:rPr>
          <w:rFonts w:cs="Arial"/>
        </w:rPr>
        <w:t>Creation of easements to accommodate the above three matters;</w:t>
      </w:r>
    </w:p>
    <w:p w14:paraId="6F4CCD3A" w14:textId="415FF0B8" w:rsidR="00547C4B" w:rsidRPr="00547C4B" w:rsidRDefault="00547C4B" w:rsidP="00547C4B">
      <w:pPr>
        <w:pStyle w:val="ListParagraph"/>
        <w:numPr>
          <w:ilvl w:val="2"/>
          <w:numId w:val="1"/>
        </w:numPr>
        <w:spacing w:before="120" w:after="240"/>
        <w:rPr>
          <w:rFonts w:cs="Arial"/>
        </w:rPr>
      </w:pPr>
      <w:r w:rsidRPr="00547C4B">
        <w:rPr>
          <w:rFonts w:cs="Arial"/>
        </w:rPr>
        <w:t xml:space="preserve">Noise bunding including earthworks along sections of the new </w:t>
      </w:r>
      <w:r w:rsidRPr="00C90FB9">
        <w:rPr>
          <w:rFonts w:cs="Arial"/>
          <w:strike/>
          <w:color w:val="70AD47" w:themeColor="accent6"/>
        </w:rPr>
        <w:t>road extensions south and north of Chettles Road and the haulage route</w:t>
      </w:r>
      <w:r w:rsidRPr="00547C4B">
        <w:rPr>
          <w:rFonts w:cs="Arial"/>
        </w:rPr>
        <w:t xml:space="preserve"> </w:t>
      </w:r>
      <w:r w:rsidR="00C90FB9" w:rsidRPr="00C90FB9">
        <w:rPr>
          <w:rFonts w:cs="Arial"/>
          <w:color w:val="70AD47" w:themeColor="accent6"/>
        </w:rPr>
        <w:t xml:space="preserve">roads referred </w:t>
      </w:r>
      <w:r w:rsidRPr="00547C4B">
        <w:rPr>
          <w:rFonts w:cs="Arial"/>
        </w:rPr>
        <w:t xml:space="preserve">to </w:t>
      </w:r>
      <w:r w:rsidRPr="00C90FB9">
        <w:rPr>
          <w:rFonts w:cs="Arial"/>
          <w:strike/>
          <w:color w:val="70AD47" w:themeColor="accent6"/>
        </w:rPr>
        <w:t>the rail siding</w:t>
      </w:r>
      <w:r w:rsidR="00C90FB9">
        <w:rPr>
          <w:rFonts w:cs="Arial"/>
          <w:strike/>
          <w:color w:val="70AD47" w:themeColor="accent6"/>
        </w:rPr>
        <w:t xml:space="preserve"> </w:t>
      </w:r>
      <w:r w:rsidR="00C90FB9" w:rsidRPr="00C90FB9">
        <w:rPr>
          <w:rFonts w:cs="Arial"/>
          <w:color w:val="70AD47" w:themeColor="accent6"/>
        </w:rPr>
        <w:t>in [x-ref] above</w:t>
      </w:r>
      <w:r w:rsidRPr="00547C4B">
        <w:rPr>
          <w:rFonts w:cs="Arial"/>
        </w:rPr>
        <w:t>;</w:t>
      </w:r>
    </w:p>
    <w:p w14:paraId="706A2F84" w14:textId="77777777" w:rsidR="00547C4B" w:rsidRPr="006D585F" w:rsidRDefault="00547C4B" w:rsidP="00547C4B">
      <w:pPr>
        <w:pStyle w:val="ListParagraph"/>
        <w:numPr>
          <w:ilvl w:val="2"/>
          <w:numId w:val="1"/>
        </w:numPr>
        <w:spacing w:before="120" w:after="240"/>
        <w:rPr>
          <w:rFonts w:cs="Arial"/>
          <w:strike/>
          <w:color w:val="7030A0"/>
        </w:rPr>
      </w:pPr>
      <w:r w:rsidRPr="006D585F">
        <w:rPr>
          <w:rFonts w:cs="Arial"/>
          <w:strike/>
          <w:color w:val="7030A0"/>
        </w:rPr>
        <w:t>A rail siding (one of two options) adjacent to the Bairnsdale railway line;</w:t>
      </w:r>
    </w:p>
    <w:p w14:paraId="34ADC820" w14:textId="77777777" w:rsidR="00547C4B" w:rsidRPr="00547C4B" w:rsidRDefault="00547C4B" w:rsidP="00547C4B">
      <w:pPr>
        <w:pStyle w:val="ListParagraph"/>
        <w:numPr>
          <w:ilvl w:val="2"/>
          <w:numId w:val="1"/>
        </w:numPr>
        <w:spacing w:before="120" w:after="240"/>
        <w:rPr>
          <w:rFonts w:cs="Arial"/>
        </w:rPr>
      </w:pPr>
      <w:r w:rsidRPr="00547C4B">
        <w:rPr>
          <w:rFonts w:cs="Arial"/>
        </w:rPr>
        <w:t>Road diversions, road widenings and roadworks including intersection upgrades (local and Road Zone Category 1)</w:t>
      </w:r>
      <w:r w:rsidRPr="00C90FB9">
        <w:rPr>
          <w:rFonts w:cs="Arial"/>
          <w:strike/>
          <w:color w:val="70AD47" w:themeColor="accent6"/>
        </w:rPr>
        <w:t xml:space="preserve"> </w:t>
      </w:r>
      <w:r w:rsidRPr="006D585F">
        <w:rPr>
          <w:rFonts w:cs="Arial"/>
          <w:strike/>
          <w:color w:val="7030A0"/>
        </w:rPr>
        <w:t>and use of land for road</w:t>
      </w:r>
      <w:r w:rsidRPr="006D585F">
        <w:rPr>
          <w:rFonts w:cs="Arial"/>
          <w:color w:val="7030A0"/>
        </w:rPr>
        <w:t>;</w:t>
      </w:r>
    </w:p>
    <w:p w14:paraId="09E34021" w14:textId="2D2D39D3" w:rsidR="00547C4B" w:rsidRPr="00547C4B" w:rsidRDefault="00547C4B" w:rsidP="00547C4B">
      <w:pPr>
        <w:pStyle w:val="ListParagraph"/>
        <w:numPr>
          <w:ilvl w:val="2"/>
          <w:numId w:val="1"/>
        </w:numPr>
        <w:spacing w:before="120" w:after="240"/>
        <w:rPr>
          <w:rFonts w:cs="Arial"/>
        </w:rPr>
      </w:pPr>
      <w:r w:rsidRPr="00547C4B">
        <w:rPr>
          <w:rFonts w:cs="Arial"/>
        </w:rPr>
        <w:t>Any temporary construction works offices</w:t>
      </w:r>
      <w:r w:rsidR="00C90FB9">
        <w:rPr>
          <w:rFonts w:cs="Arial"/>
        </w:rPr>
        <w:t xml:space="preserve"> </w:t>
      </w:r>
      <w:r w:rsidR="00C90FB9" w:rsidRPr="00C90FB9">
        <w:rPr>
          <w:rFonts w:cs="Arial"/>
          <w:color w:val="70AD47" w:themeColor="accent6"/>
        </w:rPr>
        <w:t>and associated car parking</w:t>
      </w:r>
      <w:r w:rsidRPr="00547C4B">
        <w:rPr>
          <w:rFonts w:cs="Arial"/>
        </w:rPr>
        <w:t>;</w:t>
      </w:r>
      <w:r w:rsidR="00C90FB9">
        <w:rPr>
          <w:rFonts w:cs="Arial"/>
        </w:rPr>
        <w:t xml:space="preserve"> </w:t>
      </w:r>
      <w:r w:rsidR="00C90FB9" w:rsidRPr="00C90FB9">
        <w:rPr>
          <w:rFonts w:cs="Arial"/>
          <w:color w:val="70AD47" w:themeColor="accent6"/>
        </w:rPr>
        <w:t>and</w:t>
      </w:r>
    </w:p>
    <w:p w14:paraId="6E1FF6EB" w14:textId="172A05B2" w:rsidR="00547C4B" w:rsidRPr="00547C4B" w:rsidRDefault="00547C4B" w:rsidP="00547C4B">
      <w:pPr>
        <w:pStyle w:val="ListParagraph"/>
        <w:numPr>
          <w:ilvl w:val="2"/>
          <w:numId w:val="1"/>
        </w:numPr>
        <w:spacing w:before="120" w:after="240"/>
        <w:rPr>
          <w:rFonts w:cs="Arial"/>
        </w:rPr>
      </w:pPr>
      <w:r w:rsidRPr="00547C4B">
        <w:rPr>
          <w:rFonts w:cs="Arial"/>
        </w:rPr>
        <w:t>Subdivision for the purposes of acquiring land for road and roadworks improvements and upgrades</w:t>
      </w:r>
      <w:r w:rsidR="00E64CFA">
        <w:rPr>
          <w:rFonts w:cs="Arial"/>
        </w:rPr>
        <w:t xml:space="preserve"> </w:t>
      </w:r>
      <w:r w:rsidR="00E64CFA" w:rsidRPr="006D585F">
        <w:rPr>
          <w:rFonts w:cs="Arial"/>
          <w:color w:val="7030A0"/>
        </w:rPr>
        <w:t>(not including any subdivision which creates a lot of less than 40 hectares)</w:t>
      </w:r>
      <w:r w:rsidRPr="006D585F">
        <w:rPr>
          <w:rFonts w:cs="Arial"/>
          <w:color w:val="7030A0"/>
        </w:rPr>
        <w:t>;</w:t>
      </w:r>
    </w:p>
    <w:p w14:paraId="5B5099C5" w14:textId="4199C30B" w:rsidR="00547C4B" w:rsidRDefault="00547C4B" w:rsidP="00547C4B">
      <w:pPr>
        <w:pStyle w:val="ListParagraph"/>
        <w:numPr>
          <w:ilvl w:val="2"/>
          <w:numId w:val="1"/>
        </w:numPr>
        <w:spacing w:before="120" w:after="240"/>
        <w:rPr>
          <w:rFonts w:cs="Arial"/>
          <w:strike/>
          <w:color w:val="70AD47" w:themeColor="accent6"/>
        </w:rPr>
      </w:pPr>
      <w:r w:rsidRPr="006D585F">
        <w:rPr>
          <w:rFonts w:cs="Arial"/>
          <w:strike/>
          <w:color w:val="7030A0"/>
        </w:rPr>
        <w:t>Vegetation removal associated with any of the above</w:t>
      </w:r>
      <w:r w:rsidRPr="00E64CFA">
        <w:rPr>
          <w:rFonts w:cs="Arial"/>
          <w:strike/>
          <w:color w:val="70AD47" w:themeColor="accent6"/>
        </w:rPr>
        <w:t>.</w:t>
      </w:r>
    </w:p>
    <w:p w14:paraId="42DC50FE" w14:textId="6DA01CE2" w:rsidR="00F60639" w:rsidRPr="00F60639" w:rsidRDefault="00F60639" w:rsidP="00547C4B">
      <w:pPr>
        <w:pStyle w:val="ListParagraph"/>
        <w:numPr>
          <w:ilvl w:val="2"/>
          <w:numId w:val="1"/>
        </w:numPr>
        <w:spacing w:before="120" w:after="240"/>
        <w:rPr>
          <w:rFonts w:cs="Arial"/>
          <w:color w:val="5B9BD5" w:themeColor="accent5"/>
        </w:rPr>
      </w:pPr>
      <w:r w:rsidRPr="00F60639">
        <w:rPr>
          <w:rFonts w:cs="Arial"/>
          <w:color w:val="5B9BD5" w:themeColor="accent5"/>
        </w:rPr>
        <w:t>Infrastructure that it incidental or ancillary to, the infrastructure referred to in the above paragraphs.</w:t>
      </w:r>
    </w:p>
    <w:p w14:paraId="65C0C2D7" w14:textId="5D36D11F" w:rsidR="00E64CFA" w:rsidRPr="00E64CFA" w:rsidRDefault="00E64CFA" w:rsidP="0084395B">
      <w:pPr>
        <w:pStyle w:val="ListParagraph"/>
        <w:numPr>
          <w:ilvl w:val="1"/>
          <w:numId w:val="1"/>
        </w:numPr>
        <w:spacing w:before="120"/>
        <w:ind w:left="567" w:hanging="567"/>
        <w:rPr>
          <w:rFonts w:cs="Arial"/>
          <w:color w:val="70AD47" w:themeColor="accent6"/>
        </w:rPr>
      </w:pPr>
      <w:r w:rsidRPr="00E64CFA">
        <w:rPr>
          <w:rFonts w:cs="Arial"/>
          <w:color w:val="70AD47" w:themeColor="accent6"/>
        </w:rPr>
        <w:t xml:space="preserve">The use and development of the </w:t>
      </w:r>
      <w:r w:rsidR="003A2F88">
        <w:rPr>
          <w:rFonts w:cs="Arial"/>
          <w:color w:val="4472C4" w:themeColor="accent1"/>
        </w:rPr>
        <w:t>Infrastructure Area</w:t>
      </w:r>
      <w:r w:rsidRPr="00E64CFA">
        <w:rPr>
          <w:rFonts w:cs="Arial"/>
          <w:color w:val="70AD47" w:themeColor="accent6"/>
        </w:rPr>
        <w:t xml:space="preserve"> </w:t>
      </w:r>
      <w:r w:rsidR="002862AE">
        <w:rPr>
          <w:rFonts w:cs="Arial"/>
          <w:color w:val="7030A0"/>
        </w:rPr>
        <w:t>[Council prefers: S</w:t>
      </w:r>
      <w:r w:rsidR="002862AE" w:rsidRPr="003A2F88">
        <w:rPr>
          <w:rFonts w:cs="Arial"/>
          <w:color w:val="7030A0"/>
        </w:rPr>
        <w:t>CO1 Land</w:t>
      </w:r>
      <w:r w:rsidR="002862AE">
        <w:rPr>
          <w:rFonts w:cs="Arial"/>
          <w:color w:val="7030A0"/>
        </w:rPr>
        <w:t>]</w:t>
      </w:r>
      <w:r w:rsidR="002862AE" w:rsidRPr="003A2F88">
        <w:rPr>
          <w:rFonts w:cs="Arial"/>
          <w:color w:val="7030A0"/>
        </w:rPr>
        <w:t xml:space="preserve"> </w:t>
      </w:r>
      <w:r w:rsidRPr="00E64CFA">
        <w:rPr>
          <w:rFonts w:cs="Arial"/>
          <w:color w:val="70AD47" w:themeColor="accent6"/>
        </w:rPr>
        <w:t xml:space="preserve">for Accommodation or Food and Drink Premises, </w:t>
      </w:r>
      <w:r w:rsidRPr="006D585F">
        <w:rPr>
          <w:rFonts w:cs="Arial"/>
          <w:color w:val="7030A0"/>
        </w:rPr>
        <w:t>whether or not ancillary to another use of land</w:t>
      </w:r>
      <w:r w:rsidRPr="00E64CFA">
        <w:rPr>
          <w:rFonts w:cs="Arial"/>
          <w:color w:val="70AD47" w:themeColor="accent6"/>
        </w:rPr>
        <w:t>, is prohibited.</w:t>
      </w:r>
    </w:p>
    <w:p w14:paraId="6695F093" w14:textId="028DEA42" w:rsidR="0084395B" w:rsidRDefault="0084395B" w:rsidP="0084395B">
      <w:pPr>
        <w:pStyle w:val="ListParagraph"/>
        <w:numPr>
          <w:ilvl w:val="1"/>
          <w:numId w:val="1"/>
        </w:numPr>
        <w:spacing w:before="120"/>
        <w:ind w:left="567" w:hanging="567"/>
        <w:rPr>
          <w:rFonts w:cs="Arial"/>
          <w:color w:val="4472C4" w:themeColor="accent1"/>
        </w:rPr>
      </w:pPr>
      <w:bookmarkStart w:id="2" w:name="_Ref70350306"/>
      <w:r w:rsidRPr="002B2063">
        <w:rPr>
          <w:rFonts w:cs="Arial"/>
          <w:color w:val="4472C4" w:themeColor="accent1"/>
        </w:rPr>
        <w:t xml:space="preserve">The control in this Incorporated Document does not apply to the use and development of the Infrastructure Area for the purposes other than the construction, operation, and maintenance of the Project Infrastructure. </w:t>
      </w:r>
      <w:bookmarkStart w:id="3" w:name="_GoBack"/>
      <w:bookmarkEnd w:id="3"/>
      <w:r w:rsidRPr="002B2063">
        <w:rPr>
          <w:rFonts w:cs="Arial"/>
          <w:color w:val="4472C4" w:themeColor="accent1"/>
        </w:rPr>
        <w:t xml:space="preserve">Use and development of the </w:t>
      </w:r>
      <w:r w:rsidR="00E867DA">
        <w:rPr>
          <w:rFonts w:cs="Arial"/>
          <w:color w:val="4472C4" w:themeColor="accent1"/>
        </w:rPr>
        <w:t>Infrastructure</w:t>
      </w:r>
      <w:r w:rsidRPr="002B2063">
        <w:rPr>
          <w:rFonts w:cs="Arial"/>
          <w:color w:val="4472C4" w:themeColor="accent1"/>
        </w:rPr>
        <w:t xml:space="preserve"> Area for any other purpose must be in accordance with the Planning Scheme.</w:t>
      </w:r>
      <w:bookmarkEnd w:id="2"/>
    </w:p>
    <w:p w14:paraId="0872C9D3" w14:textId="1B196FE1" w:rsidR="00E64CFA" w:rsidRPr="00823066" w:rsidRDefault="00E64CFA" w:rsidP="0084395B">
      <w:pPr>
        <w:pStyle w:val="ListParagraph"/>
        <w:numPr>
          <w:ilvl w:val="1"/>
          <w:numId w:val="1"/>
        </w:numPr>
        <w:spacing w:before="120"/>
        <w:ind w:left="567" w:hanging="567"/>
        <w:rPr>
          <w:rFonts w:cs="Arial"/>
          <w:color w:val="7030A0"/>
        </w:rPr>
      </w:pPr>
      <w:r w:rsidRPr="00823066">
        <w:rPr>
          <w:rFonts w:cs="Arial"/>
          <w:color w:val="7030A0"/>
        </w:rPr>
        <w:t>The control in this Incorporated Document does not apply to the use and development of the SCO1 Land for any purpose other than that described in [x-ref to definition of Project Infrastructure].  Any use and development of the SCO1 Land for a purpose other than the purpose listed in [x-ref to definition of Project Infrastructure] must be in according with the planning scheme.</w:t>
      </w:r>
    </w:p>
    <w:p w14:paraId="4DAFD561" w14:textId="575C3A5F" w:rsidR="0084395B" w:rsidRPr="002B2063" w:rsidRDefault="0084395B" w:rsidP="00D5298F">
      <w:pPr>
        <w:pStyle w:val="ListParagraph"/>
        <w:numPr>
          <w:ilvl w:val="1"/>
          <w:numId w:val="1"/>
        </w:numPr>
        <w:spacing w:before="120"/>
        <w:ind w:left="567" w:hanging="567"/>
        <w:rPr>
          <w:rFonts w:cs="Arial"/>
          <w:color w:val="4472C4" w:themeColor="accent1"/>
        </w:rPr>
      </w:pPr>
      <w:bookmarkStart w:id="4" w:name="_Ref70347800"/>
      <w:r w:rsidRPr="002B2063">
        <w:rPr>
          <w:rFonts w:cs="Arial"/>
          <w:color w:val="4472C4" w:themeColor="accent1"/>
        </w:rPr>
        <w:t>For the avoidance of doubt, except for those easements expressly identified in clause 4.2, nothing in this control authorises the creation, variation, or acquisition of any interest in land other than in accordance with the Planning Scheme.</w:t>
      </w:r>
      <w:bookmarkEnd w:id="4"/>
    </w:p>
    <w:bookmarkEnd w:id="1"/>
    <w:p w14:paraId="05A18523" w14:textId="5673087C" w:rsidR="00B17F51" w:rsidRDefault="00547C4B" w:rsidP="00547C4B">
      <w:pPr>
        <w:pStyle w:val="ListParagraph"/>
        <w:numPr>
          <w:ilvl w:val="0"/>
          <w:numId w:val="1"/>
        </w:numPr>
        <w:spacing w:before="120"/>
        <w:ind w:left="0" w:hanging="284"/>
        <w:rPr>
          <w:b/>
        </w:rPr>
      </w:pPr>
      <w:r>
        <w:rPr>
          <w:b/>
        </w:rPr>
        <w:t>CONDITIONS</w:t>
      </w:r>
    </w:p>
    <w:p w14:paraId="6F4B7B76" w14:textId="10D48873" w:rsidR="0084395B" w:rsidRPr="002B2063" w:rsidRDefault="0084395B" w:rsidP="0084395B">
      <w:pPr>
        <w:pStyle w:val="ListParagraph"/>
        <w:numPr>
          <w:ilvl w:val="1"/>
          <w:numId w:val="1"/>
        </w:numPr>
        <w:spacing w:before="120"/>
        <w:ind w:left="567" w:hanging="567"/>
        <w:rPr>
          <w:rFonts w:cs="Arial"/>
          <w:color w:val="4472C4" w:themeColor="accent1"/>
        </w:rPr>
      </w:pPr>
      <w:r w:rsidRPr="002B2063">
        <w:rPr>
          <w:rFonts w:cs="Arial"/>
          <w:color w:val="4472C4" w:themeColor="accent1"/>
        </w:rPr>
        <w:t>The use and development authorised by this Incorporated Document is subject to the conditions set out below.</w:t>
      </w:r>
    </w:p>
    <w:p w14:paraId="0411BB2A" w14:textId="640AD9A1" w:rsidR="00547C4B" w:rsidRPr="002B2063" w:rsidRDefault="00547C4B" w:rsidP="00547C4B">
      <w:pPr>
        <w:pStyle w:val="ListParagraph"/>
        <w:spacing w:before="120"/>
        <w:ind w:left="0"/>
        <w:rPr>
          <w:bCs/>
          <w:strike/>
          <w:color w:val="FF0000"/>
        </w:rPr>
      </w:pPr>
      <w:r w:rsidRPr="002B2063">
        <w:rPr>
          <w:bCs/>
          <w:strike/>
          <w:color w:val="FF0000"/>
        </w:rPr>
        <w:t>The following conditions apply to this document.</w:t>
      </w:r>
    </w:p>
    <w:p w14:paraId="311E08E0" w14:textId="77777777" w:rsidR="00DD2AD6" w:rsidRPr="006D585F" w:rsidRDefault="00E64CFA" w:rsidP="00E64CFA">
      <w:pPr>
        <w:pStyle w:val="ListParagraph"/>
        <w:numPr>
          <w:ilvl w:val="1"/>
          <w:numId w:val="1"/>
        </w:numPr>
        <w:spacing w:before="120"/>
        <w:ind w:left="567" w:hanging="567"/>
        <w:rPr>
          <w:color w:val="7030A0"/>
          <w:u w:val="single"/>
        </w:rPr>
      </w:pPr>
      <w:r w:rsidRPr="006D585F">
        <w:rPr>
          <w:rFonts w:cs="Arial"/>
          <w:color w:val="7030A0"/>
          <w:u w:val="single"/>
        </w:rPr>
        <w:t>Master Plan</w:t>
      </w:r>
    </w:p>
    <w:p w14:paraId="6993D456" w14:textId="3B328408" w:rsidR="00E64CFA" w:rsidRPr="006D585F" w:rsidRDefault="00DD2AD6" w:rsidP="00DD2AD6">
      <w:pPr>
        <w:pStyle w:val="ListParagraph"/>
        <w:numPr>
          <w:ilvl w:val="2"/>
          <w:numId w:val="1"/>
        </w:numPr>
        <w:spacing w:before="120"/>
        <w:rPr>
          <w:color w:val="7030A0"/>
          <w:u w:val="single"/>
        </w:rPr>
      </w:pPr>
      <w:r w:rsidRPr="006D585F">
        <w:rPr>
          <w:color w:val="7030A0"/>
          <w:u w:val="single"/>
        </w:rPr>
        <w:t>Prior to the commencement of any use or development, including any use or development of the Project Land, a master plan in respect of the use of the SCO1 Land must be prepared and approved to the satisfaction of the responsible authority.</w:t>
      </w:r>
    </w:p>
    <w:p w14:paraId="1C000791" w14:textId="5DBBC2B5" w:rsidR="00DD2AD6" w:rsidRPr="006D585F" w:rsidRDefault="00DD2AD6" w:rsidP="00DD2AD6">
      <w:pPr>
        <w:pStyle w:val="ListParagraph"/>
        <w:numPr>
          <w:ilvl w:val="2"/>
          <w:numId w:val="1"/>
        </w:numPr>
        <w:spacing w:before="120"/>
        <w:rPr>
          <w:color w:val="7030A0"/>
          <w:u w:val="single"/>
        </w:rPr>
      </w:pPr>
      <w:r w:rsidRPr="006D585F">
        <w:rPr>
          <w:color w:val="7030A0"/>
          <w:u w:val="single"/>
        </w:rPr>
        <w:t>The master plan may be amended to the satisfaction of the responsible authority.</w:t>
      </w:r>
    </w:p>
    <w:p w14:paraId="0729826F" w14:textId="1FB0CEC3" w:rsidR="00DD2AD6" w:rsidRPr="006D585F" w:rsidRDefault="00DD2AD6" w:rsidP="00DD2AD6">
      <w:pPr>
        <w:pStyle w:val="ListParagraph"/>
        <w:numPr>
          <w:ilvl w:val="2"/>
          <w:numId w:val="1"/>
        </w:numPr>
        <w:spacing w:before="120"/>
        <w:rPr>
          <w:color w:val="7030A0"/>
          <w:u w:val="single"/>
        </w:rPr>
      </w:pPr>
      <w:r w:rsidRPr="006D585F">
        <w:rPr>
          <w:color w:val="7030A0"/>
          <w:u w:val="single"/>
        </w:rPr>
        <w:t>The master plan must be prepared having regard to each of the plans required by this control, and must show:</w:t>
      </w:r>
    </w:p>
    <w:p w14:paraId="5CF8D964" w14:textId="600DC8AB" w:rsidR="00DD2AD6" w:rsidRPr="006D585F" w:rsidRDefault="00DD2AD6" w:rsidP="00DD2AD6">
      <w:pPr>
        <w:pStyle w:val="ListParagraph"/>
        <w:numPr>
          <w:ilvl w:val="3"/>
          <w:numId w:val="1"/>
        </w:numPr>
        <w:spacing w:before="120"/>
        <w:rPr>
          <w:color w:val="7030A0"/>
          <w:u w:val="single"/>
        </w:rPr>
      </w:pPr>
      <w:r w:rsidRPr="006D585F">
        <w:rPr>
          <w:color w:val="7030A0"/>
          <w:u w:val="single"/>
        </w:rPr>
        <w:t>The location of buildings, works, roads and proposed activities within the SCO1 Land; and</w:t>
      </w:r>
    </w:p>
    <w:p w14:paraId="0BD83D2A" w14:textId="3086D18B" w:rsidR="00DD2AD6" w:rsidRPr="006D585F" w:rsidRDefault="00DD2AD6" w:rsidP="00DD2AD6">
      <w:pPr>
        <w:pStyle w:val="ListParagraph"/>
        <w:numPr>
          <w:ilvl w:val="3"/>
          <w:numId w:val="1"/>
        </w:numPr>
        <w:spacing w:before="120"/>
        <w:rPr>
          <w:color w:val="7030A0"/>
          <w:u w:val="single"/>
        </w:rPr>
      </w:pPr>
      <w:r w:rsidRPr="006D585F">
        <w:rPr>
          <w:color w:val="7030A0"/>
          <w:u w:val="single"/>
        </w:rPr>
        <w:t>Areas of vegetation proposed to be removed and retained.</w:t>
      </w:r>
    </w:p>
    <w:p w14:paraId="33F077A2" w14:textId="6745D4EF" w:rsidR="00547C4B" w:rsidRDefault="00547C4B" w:rsidP="00547C4B">
      <w:pPr>
        <w:pStyle w:val="ListParagraph"/>
        <w:spacing w:before="120"/>
        <w:ind w:left="0"/>
        <w:rPr>
          <w:bCs/>
          <w:u w:val="single"/>
        </w:rPr>
      </w:pPr>
    </w:p>
    <w:p w14:paraId="46433BAD" w14:textId="58E151AB" w:rsidR="00547C4B" w:rsidRPr="002B2063" w:rsidRDefault="00547C4B" w:rsidP="00547C4B">
      <w:pPr>
        <w:pStyle w:val="ListParagraph"/>
        <w:spacing w:before="120"/>
        <w:ind w:left="0"/>
        <w:rPr>
          <w:b/>
          <w:strike/>
          <w:color w:val="FF0000"/>
          <w:u w:val="single"/>
        </w:rPr>
      </w:pPr>
      <w:r w:rsidRPr="002B2063">
        <w:rPr>
          <w:bCs/>
          <w:strike/>
          <w:color w:val="FF0000"/>
          <w:u w:val="single"/>
        </w:rPr>
        <w:t>GENERAL</w:t>
      </w:r>
    </w:p>
    <w:p w14:paraId="72787B85" w14:textId="26918221" w:rsidR="00D5298F" w:rsidRPr="002B2063" w:rsidRDefault="00D5298F" w:rsidP="00D5298F">
      <w:pPr>
        <w:pStyle w:val="ListParagraph"/>
        <w:numPr>
          <w:ilvl w:val="1"/>
          <w:numId w:val="1"/>
        </w:numPr>
        <w:spacing w:before="120"/>
        <w:ind w:left="567" w:hanging="567"/>
        <w:rPr>
          <w:color w:val="4472C4" w:themeColor="accent1"/>
          <w:u w:val="single"/>
        </w:rPr>
      </w:pPr>
      <w:r w:rsidRPr="002B2063">
        <w:rPr>
          <w:rFonts w:cs="Arial"/>
          <w:color w:val="4472C4" w:themeColor="accent1"/>
          <w:u w:val="single"/>
        </w:rPr>
        <w:t>Environment Management Framework</w:t>
      </w:r>
    </w:p>
    <w:p w14:paraId="3427BBCF" w14:textId="3CEE624E" w:rsidR="00D5298F" w:rsidRDefault="00D5298F" w:rsidP="003A2F88">
      <w:pPr>
        <w:pStyle w:val="ListParagraph"/>
        <w:numPr>
          <w:ilvl w:val="2"/>
          <w:numId w:val="1"/>
        </w:numPr>
        <w:spacing w:before="120" w:after="240"/>
        <w:rPr>
          <w:rFonts w:cs="Arial"/>
          <w:color w:val="4472C4" w:themeColor="accent1"/>
        </w:rPr>
      </w:pPr>
      <w:bookmarkStart w:id="5" w:name="_Ref70356148"/>
      <w:r w:rsidRPr="002B2063">
        <w:rPr>
          <w:rFonts w:cs="Arial"/>
          <w:color w:val="4472C4" w:themeColor="accent1"/>
        </w:rPr>
        <w:t>Prior to the commencement of the use and development of the Infrastructure Area, an Environmental Management Framework (</w:t>
      </w:r>
      <w:r w:rsidRPr="003A2F88">
        <w:rPr>
          <w:rFonts w:cs="Arial"/>
          <w:b/>
          <w:color w:val="4472C4" w:themeColor="accent1"/>
        </w:rPr>
        <w:t>EMF</w:t>
      </w:r>
      <w:r w:rsidRPr="002B2063">
        <w:rPr>
          <w:rFonts w:cs="Arial"/>
          <w:color w:val="4472C4" w:themeColor="accent1"/>
        </w:rPr>
        <w:t xml:space="preserve">) must be prepared in consultation with the responsible authority and the Head of the </w:t>
      </w:r>
      <w:r w:rsidR="003A2F88" w:rsidRPr="003A2F88">
        <w:rPr>
          <w:rFonts w:cs="Arial"/>
          <w:color w:val="4472C4" w:themeColor="accent1"/>
        </w:rPr>
        <w:t xml:space="preserve">Department of Jobs, Precincts and Regions </w:t>
      </w:r>
      <w:r w:rsidRPr="002B2063">
        <w:rPr>
          <w:rFonts w:cs="Arial"/>
          <w:color w:val="4472C4" w:themeColor="accent1"/>
        </w:rPr>
        <w:t>to the satisfaction of the Minister for Planning.</w:t>
      </w:r>
      <w:bookmarkEnd w:id="5"/>
    </w:p>
    <w:p w14:paraId="2F4223E3" w14:textId="288FBAED" w:rsidR="00183689" w:rsidRPr="003E5E47" w:rsidRDefault="003E5E47" w:rsidP="00E52A58">
      <w:pPr>
        <w:pStyle w:val="ListParagraph"/>
        <w:numPr>
          <w:ilvl w:val="2"/>
          <w:numId w:val="1"/>
        </w:numPr>
        <w:spacing w:before="120" w:after="240"/>
        <w:rPr>
          <w:rFonts w:cs="Arial"/>
          <w:color w:val="7030A0"/>
        </w:rPr>
      </w:pPr>
      <w:r w:rsidRPr="003E5E47">
        <w:rPr>
          <w:rFonts w:cs="Arial"/>
          <w:color w:val="7030A0"/>
        </w:rPr>
        <w:t xml:space="preserve">Council preferred 5.3.1: </w:t>
      </w:r>
      <w:r w:rsidR="00183689" w:rsidRPr="003E5E47">
        <w:rPr>
          <w:rFonts w:cs="Arial"/>
          <w:color w:val="7030A0"/>
        </w:rPr>
        <w:t>Prior to the commencement of any use and development, including any use or development of the Project Area, an Environment Management Plan must be prepared to the satisfaction of the responsible authority.</w:t>
      </w:r>
    </w:p>
    <w:p w14:paraId="47F5D394" w14:textId="711DC4F8" w:rsidR="00D5298F" w:rsidRPr="002B2063" w:rsidRDefault="00D5298F" w:rsidP="00E52A58">
      <w:pPr>
        <w:pStyle w:val="ListParagraph"/>
        <w:numPr>
          <w:ilvl w:val="2"/>
          <w:numId w:val="1"/>
        </w:numPr>
        <w:spacing w:before="120" w:after="240"/>
        <w:rPr>
          <w:rFonts w:cs="Arial"/>
          <w:color w:val="4472C4" w:themeColor="accent1"/>
        </w:rPr>
      </w:pPr>
      <w:r w:rsidRPr="002B2063">
        <w:rPr>
          <w:rFonts w:cs="Arial"/>
          <w:color w:val="4472C4" w:themeColor="accent1"/>
        </w:rPr>
        <w:t xml:space="preserve">The EMF must include mitigation measures (the </w:t>
      </w:r>
      <w:r w:rsidRPr="003A2F88">
        <w:rPr>
          <w:rFonts w:cs="Arial"/>
          <w:b/>
          <w:color w:val="4472C4" w:themeColor="accent1"/>
        </w:rPr>
        <w:t>Mitigation Measures</w:t>
      </w:r>
      <w:r w:rsidRPr="002B2063">
        <w:rPr>
          <w:rFonts w:cs="Arial"/>
          <w:color w:val="4472C4" w:themeColor="accent1"/>
        </w:rPr>
        <w:t xml:space="preserve">) generally in accordance with the Minister’s Assessment dated [date] made pursuant to the </w:t>
      </w:r>
      <w:r w:rsidRPr="003A2F88">
        <w:rPr>
          <w:rFonts w:cs="Arial"/>
          <w:i/>
          <w:color w:val="4472C4" w:themeColor="accent1"/>
        </w:rPr>
        <w:t>Environment Effects Act 1978</w:t>
      </w:r>
      <w:r w:rsidRPr="002B2063">
        <w:rPr>
          <w:rFonts w:cs="Arial"/>
          <w:color w:val="4472C4" w:themeColor="accent1"/>
        </w:rPr>
        <w:t>.  The Mitigation Measures must address the following areas:</w:t>
      </w:r>
    </w:p>
    <w:p w14:paraId="61C35CE9" w14:textId="2CEA0903" w:rsidR="00D5298F" w:rsidRPr="002B2063" w:rsidRDefault="00D5298F" w:rsidP="00E52A58">
      <w:pPr>
        <w:pStyle w:val="ListParagraph"/>
        <w:numPr>
          <w:ilvl w:val="3"/>
          <w:numId w:val="1"/>
        </w:numPr>
        <w:spacing w:before="120"/>
        <w:ind w:left="2086" w:hanging="646"/>
        <w:rPr>
          <w:color w:val="4472C4" w:themeColor="accent1"/>
        </w:rPr>
      </w:pPr>
      <w:r w:rsidRPr="002B2063">
        <w:rPr>
          <w:color w:val="4472C4" w:themeColor="accent1"/>
        </w:rPr>
        <w:t>Agriculture and horticulture;</w:t>
      </w:r>
    </w:p>
    <w:p w14:paraId="1ED0368E" w14:textId="29688D6F" w:rsidR="00D5298F" w:rsidRPr="002B2063" w:rsidRDefault="00D5298F" w:rsidP="00E52A58">
      <w:pPr>
        <w:pStyle w:val="ListParagraph"/>
        <w:numPr>
          <w:ilvl w:val="3"/>
          <w:numId w:val="1"/>
        </w:numPr>
        <w:spacing w:before="120"/>
        <w:ind w:left="2086" w:hanging="646"/>
        <w:rPr>
          <w:color w:val="4472C4" w:themeColor="accent1"/>
        </w:rPr>
      </w:pPr>
      <w:r w:rsidRPr="002B2063">
        <w:rPr>
          <w:color w:val="4472C4" w:themeColor="accent1"/>
        </w:rPr>
        <w:t>Air quality;</w:t>
      </w:r>
    </w:p>
    <w:p w14:paraId="34C9AC3F" w14:textId="2B06B0E5" w:rsidR="00D5298F" w:rsidRPr="002B2063" w:rsidRDefault="00D5298F" w:rsidP="00E52A58">
      <w:pPr>
        <w:pStyle w:val="ListParagraph"/>
        <w:numPr>
          <w:ilvl w:val="3"/>
          <w:numId w:val="1"/>
        </w:numPr>
        <w:spacing w:before="120"/>
        <w:ind w:left="2086" w:hanging="646"/>
        <w:rPr>
          <w:color w:val="4472C4" w:themeColor="accent1"/>
        </w:rPr>
      </w:pPr>
      <w:r w:rsidRPr="002B2063">
        <w:rPr>
          <w:color w:val="4472C4" w:themeColor="accent1"/>
        </w:rPr>
        <w:t>Cultural heritage;</w:t>
      </w:r>
    </w:p>
    <w:p w14:paraId="505F435D" w14:textId="17A28E9C" w:rsidR="00CC0F82" w:rsidRPr="00CC0F82" w:rsidRDefault="00CC0F82" w:rsidP="00E52A58">
      <w:pPr>
        <w:pStyle w:val="ListParagraph"/>
        <w:numPr>
          <w:ilvl w:val="3"/>
          <w:numId w:val="1"/>
        </w:numPr>
        <w:spacing w:before="120"/>
        <w:ind w:left="2086" w:hanging="646"/>
        <w:rPr>
          <w:color w:val="70AD47" w:themeColor="accent6"/>
        </w:rPr>
      </w:pPr>
      <w:r w:rsidRPr="00CC0F82">
        <w:rPr>
          <w:color w:val="70AD47" w:themeColor="accent6"/>
        </w:rPr>
        <w:t>Geotechnical;</w:t>
      </w:r>
    </w:p>
    <w:p w14:paraId="67786E72" w14:textId="022B40BD" w:rsidR="00D5298F" w:rsidRPr="002B2063" w:rsidRDefault="00D5298F" w:rsidP="00E52A58">
      <w:pPr>
        <w:pStyle w:val="ListParagraph"/>
        <w:numPr>
          <w:ilvl w:val="3"/>
          <w:numId w:val="1"/>
        </w:numPr>
        <w:spacing w:before="120"/>
        <w:ind w:left="2086" w:hanging="646"/>
        <w:rPr>
          <w:color w:val="4472C4" w:themeColor="accent1"/>
        </w:rPr>
      </w:pPr>
      <w:r w:rsidRPr="002B2063">
        <w:rPr>
          <w:color w:val="4472C4" w:themeColor="accent1"/>
        </w:rPr>
        <w:t>Greenhouse gas;</w:t>
      </w:r>
    </w:p>
    <w:p w14:paraId="1231ECD3" w14:textId="7877B9DC" w:rsidR="00D5298F" w:rsidRPr="002B2063" w:rsidRDefault="00D5298F" w:rsidP="00E52A58">
      <w:pPr>
        <w:pStyle w:val="ListParagraph"/>
        <w:numPr>
          <w:ilvl w:val="3"/>
          <w:numId w:val="1"/>
        </w:numPr>
        <w:spacing w:before="120"/>
        <w:ind w:left="2086" w:hanging="646"/>
        <w:rPr>
          <w:color w:val="4472C4" w:themeColor="accent1"/>
        </w:rPr>
      </w:pPr>
      <w:r w:rsidRPr="002B2063">
        <w:rPr>
          <w:color w:val="4472C4" w:themeColor="accent1"/>
        </w:rPr>
        <w:t>Ground water;</w:t>
      </w:r>
    </w:p>
    <w:p w14:paraId="2057133A" w14:textId="242227F5" w:rsidR="00D5298F" w:rsidRPr="002B2063" w:rsidRDefault="00D5298F" w:rsidP="00E52A58">
      <w:pPr>
        <w:pStyle w:val="ListParagraph"/>
        <w:numPr>
          <w:ilvl w:val="3"/>
          <w:numId w:val="1"/>
        </w:numPr>
        <w:spacing w:before="120"/>
        <w:ind w:left="2086" w:hanging="646"/>
        <w:rPr>
          <w:color w:val="4472C4" w:themeColor="accent1"/>
        </w:rPr>
      </w:pPr>
      <w:r w:rsidRPr="002B2063">
        <w:rPr>
          <w:color w:val="4472C4" w:themeColor="accent1"/>
        </w:rPr>
        <w:t>Land use and planning;</w:t>
      </w:r>
    </w:p>
    <w:p w14:paraId="478950DE" w14:textId="4D63AAC2" w:rsidR="00D5298F" w:rsidRPr="002B2063" w:rsidRDefault="00D5298F" w:rsidP="00E52A58">
      <w:pPr>
        <w:pStyle w:val="ListParagraph"/>
        <w:numPr>
          <w:ilvl w:val="3"/>
          <w:numId w:val="1"/>
        </w:numPr>
        <w:spacing w:before="120"/>
        <w:ind w:left="2086" w:hanging="646"/>
        <w:rPr>
          <w:color w:val="4472C4" w:themeColor="accent1"/>
        </w:rPr>
      </w:pPr>
      <w:r w:rsidRPr="002B2063">
        <w:rPr>
          <w:color w:val="4472C4" w:themeColor="accent1"/>
        </w:rPr>
        <w:t>Noise and vibration;</w:t>
      </w:r>
    </w:p>
    <w:p w14:paraId="79F02259" w14:textId="039ABCA2" w:rsidR="00D5298F" w:rsidRPr="002B2063" w:rsidRDefault="00D5298F" w:rsidP="00E52A58">
      <w:pPr>
        <w:pStyle w:val="ListParagraph"/>
        <w:numPr>
          <w:ilvl w:val="3"/>
          <w:numId w:val="1"/>
        </w:numPr>
        <w:spacing w:before="120"/>
        <w:ind w:left="2086" w:hanging="646"/>
        <w:rPr>
          <w:color w:val="4472C4" w:themeColor="accent1"/>
        </w:rPr>
      </w:pPr>
      <w:r w:rsidRPr="002B2063">
        <w:rPr>
          <w:color w:val="4472C4" w:themeColor="accent1"/>
        </w:rPr>
        <w:t>Radiation;</w:t>
      </w:r>
    </w:p>
    <w:p w14:paraId="0C629809" w14:textId="62433265" w:rsidR="00D5298F" w:rsidRPr="002B2063" w:rsidRDefault="00D5298F" w:rsidP="00E52A58">
      <w:pPr>
        <w:pStyle w:val="ListParagraph"/>
        <w:numPr>
          <w:ilvl w:val="3"/>
          <w:numId w:val="1"/>
        </w:numPr>
        <w:spacing w:before="120"/>
        <w:ind w:left="2086" w:hanging="646"/>
        <w:rPr>
          <w:color w:val="4472C4" w:themeColor="accent1"/>
        </w:rPr>
      </w:pPr>
      <w:r w:rsidRPr="002B2063">
        <w:rPr>
          <w:color w:val="4472C4" w:themeColor="accent1"/>
        </w:rPr>
        <w:t>Socioeconomic impacts;</w:t>
      </w:r>
    </w:p>
    <w:p w14:paraId="3D6F53BB" w14:textId="46F13897" w:rsidR="00D5298F" w:rsidRPr="002B2063" w:rsidRDefault="00D5298F" w:rsidP="00E52A58">
      <w:pPr>
        <w:pStyle w:val="ListParagraph"/>
        <w:numPr>
          <w:ilvl w:val="3"/>
          <w:numId w:val="1"/>
        </w:numPr>
        <w:spacing w:before="120"/>
        <w:ind w:left="2086" w:hanging="646"/>
        <w:rPr>
          <w:color w:val="4472C4" w:themeColor="accent1"/>
        </w:rPr>
      </w:pPr>
      <w:r w:rsidRPr="002B2063">
        <w:rPr>
          <w:color w:val="4472C4" w:themeColor="accent1"/>
        </w:rPr>
        <w:t>Surface water;</w:t>
      </w:r>
    </w:p>
    <w:p w14:paraId="72EC0B31" w14:textId="2F14C1E9" w:rsidR="00D5298F" w:rsidRPr="002B2063" w:rsidRDefault="00D5298F" w:rsidP="00E52A58">
      <w:pPr>
        <w:pStyle w:val="ListParagraph"/>
        <w:numPr>
          <w:ilvl w:val="3"/>
          <w:numId w:val="1"/>
        </w:numPr>
        <w:spacing w:before="120"/>
        <w:ind w:left="2086" w:hanging="646"/>
        <w:rPr>
          <w:color w:val="4472C4" w:themeColor="accent1"/>
        </w:rPr>
      </w:pPr>
      <w:r w:rsidRPr="002B2063">
        <w:rPr>
          <w:color w:val="4472C4" w:themeColor="accent1"/>
        </w:rPr>
        <w:t>Biodiversity;</w:t>
      </w:r>
    </w:p>
    <w:p w14:paraId="647643F8" w14:textId="4A5FE54E" w:rsidR="00D5298F" w:rsidRPr="002B2063" w:rsidRDefault="00D5298F" w:rsidP="00E52A58">
      <w:pPr>
        <w:pStyle w:val="ListParagraph"/>
        <w:numPr>
          <w:ilvl w:val="3"/>
          <w:numId w:val="1"/>
        </w:numPr>
        <w:spacing w:before="120"/>
        <w:ind w:left="2086" w:hanging="646"/>
        <w:rPr>
          <w:color w:val="4472C4" w:themeColor="accent1"/>
        </w:rPr>
      </w:pPr>
      <w:r w:rsidRPr="002B2063">
        <w:rPr>
          <w:color w:val="4472C4" w:themeColor="accent1"/>
        </w:rPr>
        <w:t>Visual and landscape; and</w:t>
      </w:r>
    </w:p>
    <w:p w14:paraId="1E1A603F" w14:textId="109444C8" w:rsidR="00D5298F" w:rsidRPr="002B2063" w:rsidRDefault="00D5298F" w:rsidP="00E52A58">
      <w:pPr>
        <w:pStyle w:val="ListParagraph"/>
        <w:numPr>
          <w:ilvl w:val="3"/>
          <w:numId w:val="1"/>
        </w:numPr>
        <w:spacing w:before="120"/>
        <w:ind w:left="2086" w:hanging="646"/>
        <w:rPr>
          <w:color w:val="4472C4" w:themeColor="accent1"/>
        </w:rPr>
      </w:pPr>
      <w:r w:rsidRPr="002B2063">
        <w:rPr>
          <w:color w:val="4472C4" w:themeColor="accent1"/>
        </w:rPr>
        <w:t>Any other matter identified by the Minister in the Minister’s Assessment.</w:t>
      </w:r>
    </w:p>
    <w:p w14:paraId="6513E04E" w14:textId="77777777" w:rsidR="00E52A58" w:rsidRPr="002B2063" w:rsidRDefault="00D5298F" w:rsidP="00E52A58">
      <w:pPr>
        <w:pStyle w:val="ListParagraph"/>
        <w:numPr>
          <w:ilvl w:val="2"/>
          <w:numId w:val="1"/>
        </w:numPr>
        <w:spacing w:before="120" w:after="240"/>
        <w:rPr>
          <w:rFonts w:cs="Arial"/>
          <w:color w:val="4472C4" w:themeColor="accent1"/>
        </w:rPr>
      </w:pPr>
      <w:r w:rsidRPr="002B2063">
        <w:rPr>
          <w:rFonts w:cs="Arial"/>
          <w:color w:val="4472C4" w:themeColor="accent1"/>
        </w:rPr>
        <w:t xml:space="preserve">The EMF must </w:t>
      </w:r>
    </w:p>
    <w:p w14:paraId="58401CC9" w14:textId="7DE21385" w:rsidR="00D5298F" w:rsidRPr="002B2063" w:rsidRDefault="00D5298F" w:rsidP="00E52A58">
      <w:pPr>
        <w:pStyle w:val="ListParagraph"/>
        <w:numPr>
          <w:ilvl w:val="3"/>
          <w:numId w:val="1"/>
        </w:numPr>
        <w:spacing w:before="120" w:after="240"/>
        <w:ind w:left="2086" w:hanging="646"/>
        <w:rPr>
          <w:rFonts w:cs="Arial"/>
          <w:color w:val="4472C4" w:themeColor="accent1"/>
        </w:rPr>
      </w:pPr>
      <w:r w:rsidRPr="002B2063">
        <w:rPr>
          <w:color w:val="4472C4" w:themeColor="accent1"/>
        </w:rPr>
        <w:t>include processes and timing for the development of the Development Plan, the Construction Management Plan, the Construction Noise Management Plan, the Operation Noise Management Plan, the Traffic and Transport Management Plan, the Native Vegetation Management Plan, the Fire and Emergency Management Plan, the Decommissioning Plan and any other plans or procedures required by the Mitigation Measures as relevant to any stage of the development of the Infrastructure Area, including the process and timing for consultation with any person or body with who consultation is required under this Incorporated Document (including under any plan required by this Document or a mitigation measure in a plan); and</w:t>
      </w:r>
    </w:p>
    <w:p w14:paraId="066E74A5" w14:textId="7EBD0FDA" w:rsidR="00D5298F" w:rsidRPr="00AC27C0" w:rsidRDefault="00D5298F" w:rsidP="00E52A58">
      <w:pPr>
        <w:pStyle w:val="ListParagraph"/>
        <w:numPr>
          <w:ilvl w:val="3"/>
          <w:numId w:val="1"/>
        </w:numPr>
        <w:spacing w:before="120"/>
        <w:ind w:left="2086" w:hanging="646"/>
        <w:rPr>
          <w:color w:val="70AD47" w:themeColor="accent6"/>
        </w:rPr>
      </w:pPr>
      <w:r w:rsidRPr="00AC27C0">
        <w:rPr>
          <w:color w:val="70AD47" w:themeColor="accent6"/>
        </w:rPr>
        <w:t>be generally in accordance with any works approval issued by the EPA which applies to infrastructure in the Infrastructure Area</w:t>
      </w:r>
      <w:r w:rsidR="00AC27C0">
        <w:rPr>
          <w:color w:val="70AD47" w:themeColor="accent6"/>
        </w:rPr>
        <w:t xml:space="preserve"> </w:t>
      </w:r>
      <w:r w:rsidR="00AC27C0" w:rsidRPr="00AC27C0">
        <w:rPr>
          <w:color w:val="5B9BD5" w:themeColor="accent5"/>
        </w:rPr>
        <w:t>(if any)</w:t>
      </w:r>
      <w:r w:rsidRPr="00AC27C0">
        <w:rPr>
          <w:color w:val="70AD47" w:themeColor="accent6"/>
        </w:rPr>
        <w:t>.</w:t>
      </w:r>
    </w:p>
    <w:p w14:paraId="6F26A7D7" w14:textId="6225BF21" w:rsidR="00D5298F" w:rsidRPr="002B2063" w:rsidRDefault="00D5298F" w:rsidP="00D5298F">
      <w:pPr>
        <w:pStyle w:val="ListParagraph"/>
        <w:numPr>
          <w:ilvl w:val="2"/>
          <w:numId w:val="1"/>
        </w:numPr>
        <w:spacing w:before="120"/>
        <w:ind w:hanging="657"/>
        <w:rPr>
          <w:color w:val="4472C4" w:themeColor="accent1"/>
        </w:rPr>
      </w:pPr>
      <w:r w:rsidRPr="002B2063">
        <w:rPr>
          <w:color w:val="4472C4" w:themeColor="accent1"/>
        </w:rPr>
        <w:t xml:space="preserve">The </w:t>
      </w:r>
      <w:r w:rsidR="00E52A58" w:rsidRPr="002B2063">
        <w:rPr>
          <w:color w:val="4472C4" w:themeColor="accent1"/>
        </w:rPr>
        <w:t>EMF</w:t>
      </w:r>
      <w:r w:rsidRPr="002B2063">
        <w:rPr>
          <w:color w:val="4472C4" w:themeColor="accent1"/>
        </w:rPr>
        <w:t xml:space="preserve"> may be prepared in stages or in respect of any of the </w:t>
      </w:r>
      <w:r w:rsidR="00E52A58" w:rsidRPr="002B2063">
        <w:rPr>
          <w:color w:val="4472C4" w:themeColor="accent1"/>
        </w:rPr>
        <w:t>elements of Project Infrastructure</w:t>
      </w:r>
      <w:r w:rsidRPr="002B2063">
        <w:rPr>
          <w:color w:val="4472C4" w:themeColor="accent1"/>
        </w:rPr>
        <w:t xml:space="preserve"> listed in clause </w:t>
      </w:r>
      <w:r w:rsidR="00E52A58" w:rsidRPr="002B2063">
        <w:rPr>
          <w:color w:val="4472C4" w:themeColor="accent1"/>
        </w:rPr>
        <w:t xml:space="preserve">4, </w:t>
      </w:r>
      <w:r w:rsidR="00E52A58" w:rsidRPr="002B2063">
        <w:rPr>
          <w:color w:val="4472C4" w:themeColor="accent1"/>
          <w:lang w:val="en-GB"/>
        </w:rPr>
        <w:t>but the EMF for any stage of development or component must be approved before the commencement of development for that stage</w:t>
      </w:r>
      <w:r w:rsidRPr="002B2063">
        <w:rPr>
          <w:color w:val="4472C4" w:themeColor="accent1"/>
        </w:rPr>
        <w:t>.</w:t>
      </w:r>
    </w:p>
    <w:p w14:paraId="144DCC5C" w14:textId="3D3B9BB8" w:rsidR="00E52A58" w:rsidRPr="002B2063" w:rsidRDefault="00E52A58" w:rsidP="00D5298F">
      <w:pPr>
        <w:pStyle w:val="ListParagraph"/>
        <w:numPr>
          <w:ilvl w:val="2"/>
          <w:numId w:val="1"/>
        </w:numPr>
        <w:spacing w:before="120"/>
        <w:ind w:hanging="657"/>
        <w:rPr>
          <w:color w:val="4472C4" w:themeColor="accent1"/>
        </w:rPr>
      </w:pPr>
      <w:r w:rsidRPr="002B2063">
        <w:rPr>
          <w:color w:val="4472C4" w:themeColor="accent1"/>
        </w:rPr>
        <w:t>The EMF may be amended from time to time to the satisfaction of the Minister for Planning.</w:t>
      </w:r>
    </w:p>
    <w:p w14:paraId="32D1A8F4" w14:textId="5363F893" w:rsidR="00E52A58" w:rsidRPr="002B2063" w:rsidRDefault="00E52A58" w:rsidP="00D5298F">
      <w:pPr>
        <w:pStyle w:val="ListParagraph"/>
        <w:numPr>
          <w:ilvl w:val="2"/>
          <w:numId w:val="1"/>
        </w:numPr>
        <w:spacing w:before="120"/>
        <w:ind w:hanging="657"/>
        <w:rPr>
          <w:color w:val="4472C4" w:themeColor="accent1"/>
        </w:rPr>
      </w:pPr>
      <w:r w:rsidRPr="002B2063">
        <w:rPr>
          <w:color w:val="4472C4" w:themeColor="accent1"/>
        </w:rPr>
        <w:t>The</w:t>
      </w:r>
      <w:r w:rsidRPr="002B2063">
        <w:rPr>
          <w:color w:val="4472C4" w:themeColor="accent1"/>
          <w:lang w:val="en-GB"/>
        </w:rPr>
        <w:t xml:space="preserve"> EMF must be amended to update references and requirements to be consistent with the </w:t>
      </w:r>
      <w:r w:rsidR="003A2F88" w:rsidRPr="002B2063">
        <w:rPr>
          <w:i/>
          <w:color w:val="4472C4" w:themeColor="accent1"/>
          <w:lang w:val="en-GB"/>
        </w:rPr>
        <w:t xml:space="preserve">Environment Protection </w:t>
      </w:r>
      <w:r w:rsidR="003A2F88">
        <w:rPr>
          <w:i/>
          <w:color w:val="4472C4" w:themeColor="accent1"/>
          <w:lang w:val="en-GB"/>
        </w:rPr>
        <w:t xml:space="preserve">Act 2017 </w:t>
      </w:r>
      <w:r w:rsidR="003A2F88">
        <w:rPr>
          <w:color w:val="4472C4" w:themeColor="accent1"/>
          <w:lang w:val="en-GB"/>
        </w:rPr>
        <w:t>(as amended by the</w:t>
      </w:r>
      <w:r w:rsidR="003A2F88" w:rsidRPr="002B2063">
        <w:rPr>
          <w:i/>
          <w:color w:val="4472C4" w:themeColor="accent1"/>
          <w:lang w:val="en-GB"/>
        </w:rPr>
        <w:t xml:space="preserve"> </w:t>
      </w:r>
      <w:r w:rsidRPr="002B2063">
        <w:rPr>
          <w:i/>
          <w:color w:val="4472C4" w:themeColor="accent1"/>
          <w:lang w:val="en-GB"/>
        </w:rPr>
        <w:t>Environment Protection (Amendment) Act 2018</w:t>
      </w:r>
      <w:r w:rsidR="003A2F88">
        <w:rPr>
          <w:color w:val="4472C4" w:themeColor="accent1"/>
          <w:lang w:val="en-GB"/>
        </w:rPr>
        <w:t>)</w:t>
      </w:r>
      <w:r w:rsidRPr="002B2063">
        <w:rPr>
          <w:i/>
          <w:color w:val="4472C4" w:themeColor="accent1"/>
          <w:lang w:val="en-GB"/>
        </w:rPr>
        <w:t xml:space="preserve"> </w:t>
      </w:r>
      <w:r w:rsidRPr="002B2063">
        <w:rPr>
          <w:iCs/>
          <w:color w:val="4472C4" w:themeColor="accent1"/>
          <w:lang w:val="en-GB"/>
        </w:rPr>
        <w:t>to the satisfaction of the Minister for</w:t>
      </w:r>
      <w:r w:rsidRPr="00112062">
        <w:rPr>
          <w:iCs/>
          <w:color w:val="4472C4" w:themeColor="accent1"/>
          <w:lang w:val="en-GB"/>
        </w:rPr>
        <w:t xml:space="preserve"> Planning.  The amended EMF must be prepared in consultation with the EPA and must be submitted to the </w:t>
      </w:r>
      <w:r w:rsidR="00C120C4" w:rsidRPr="00112062">
        <w:rPr>
          <w:iCs/>
          <w:color w:val="4472C4" w:themeColor="accent1"/>
          <w:lang w:val="en-GB"/>
        </w:rPr>
        <w:t>Minister</w:t>
      </w:r>
      <w:r w:rsidRPr="00112062">
        <w:rPr>
          <w:iCs/>
          <w:color w:val="4472C4" w:themeColor="accent1"/>
          <w:lang w:val="en-GB"/>
        </w:rPr>
        <w:t xml:space="preserve"> for approval within 12 months of the commencement of the </w:t>
      </w:r>
      <w:r w:rsidR="003A2F88" w:rsidRPr="002B2063">
        <w:rPr>
          <w:i/>
          <w:color w:val="4472C4" w:themeColor="accent1"/>
          <w:lang w:val="en-GB"/>
        </w:rPr>
        <w:t xml:space="preserve">Environment Protection </w:t>
      </w:r>
      <w:r w:rsidR="003A2F88">
        <w:rPr>
          <w:i/>
          <w:color w:val="4472C4" w:themeColor="accent1"/>
          <w:lang w:val="en-GB"/>
        </w:rPr>
        <w:t xml:space="preserve">Act 2017 </w:t>
      </w:r>
      <w:r w:rsidR="003A2F88">
        <w:rPr>
          <w:color w:val="4472C4" w:themeColor="accent1"/>
          <w:lang w:val="en-GB"/>
        </w:rPr>
        <w:t>(as amended by the</w:t>
      </w:r>
      <w:r w:rsidR="003A2F88" w:rsidRPr="00112062">
        <w:rPr>
          <w:i/>
          <w:color w:val="4472C4" w:themeColor="accent1"/>
          <w:lang w:val="en-GB"/>
        </w:rPr>
        <w:t xml:space="preserve"> </w:t>
      </w:r>
      <w:r w:rsidRPr="00112062">
        <w:rPr>
          <w:i/>
          <w:color w:val="4472C4" w:themeColor="accent1"/>
          <w:lang w:val="en-GB"/>
        </w:rPr>
        <w:t>Environment Protection (Amendment) Act 2018</w:t>
      </w:r>
      <w:r w:rsidR="003A2F88">
        <w:rPr>
          <w:color w:val="4472C4" w:themeColor="accent1"/>
          <w:lang w:val="en-GB"/>
        </w:rPr>
        <w:t>)</w:t>
      </w:r>
      <w:r w:rsidRPr="00112062">
        <w:rPr>
          <w:iCs/>
          <w:color w:val="4472C4" w:themeColor="accent1"/>
          <w:lang w:val="en-GB"/>
        </w:rPr>
        <w:t>.</w:t>
      </w:r>
    </w:p>
    <w:p w14:paraId="5DEEC234" w14:textId="78FAC723" w:rsidR="00C120C4" w:rsidRPr="002B2063" w:rsidRDefault="00C120C4" w:rsidP="00D5298F">
      <w:pPr>
        <w:pStyle w:val="ListParagraph"/>
        <w:numPr>
          <w:ilvl w:val="2"/>
          <w:numId w:val="1"/>
        </w:numPr>
        <w:spacing w:before="120"/>
        <w:ind w:hanging="657"/>
        <w:rPr>
          <w:color w:val="4472C4" w:themeColor="accent1"/>
        </w:rPr>
      </w:pPr>
      <w:r w:rsidRPr="002B2063">
        <w:rPr>
          <w:color w:val="4472C4" w:themeColor="accent1"/>
        </w:rPr>
        <w:t>The use and development of the Infrastructure Area must be carried out in accordance with the EMF including the Mitigation Measures and all plans and procedures required by them.</w:t>
      </w:r>
    </w:p>
    <w:p w14:paraId="47B67037" w14:textId="72A39119" w:rsidR="00C120C4" w:rsidRDefault="00C120C4" w:rsidP="00D5298F">
      <w:pPr>
        <w:pStyle w:val="ListParagraph"/>
        <w:numPr>
          <w:ilvl w:val="2"/>
          <w:numId w:val="1"/>
        </w:numPr>
        <w:spacing w:before="120"/>
        <w:ind w:hanging="657"/>
        <w:rPr>
          <w:color w:val="4472C4" w:themeColor="accent1"/>
        </w:rPr>
      </w:pPr>
      <w:r w:rsidRPr="002B2063">
        <w:rPr>
          <w:color w:val="4472C4" w:themeColor="accent1"/>
        </w:rPr>
        <w:t>Any other plan required by this Incorporated Document must be consistent with, and give effect to, the EMF including the Mitigation Measures.</w:t>
      </w:r>
    </w:p>
    <w:p w14:paraId="267263FE" w14:textId="69E93BB5" w:rsidR="00CC0F82" w:rsidRPr="006D585F" w:rsidRDefault="00CC0F82" w:rsidP="00D5298F">
      <w:pPr>
        <w:pStyle w:val="ListParagraph"/>
        <w:numPr>
          <w:ilvl w:val="2"/>
          <w:numId w:val="1"/>
        </w:numPr>
        <w:spacing w:before="120"/>
        <w:ind w:hanging="657"/>
        <w:rPr>
          <w:color w:val="7030A0"/>
        </w:rPr>
      </w:pPr>
      <w:r w:rsidRPr="006D585F">
        <w:rPr>
          <w:color w:val="7030A0"/>
        </w:rPr>
        <w:t>The EMP, including the mitigation measures and all plans and procedures required by them, must be implemented to the satisfaction of the responsible authority.</w:t>
      </w:r>
    </w:p>
    <w:p w14:paraId="6381EF25" w14:textId="77777777" w:rsidR="00547C4B" w:rsidRPr="00547C4B" w:rsidRDefault="00547C4B" w:rsidP="00547C4B">
      <w:pPr>
        <w:pStyle w:val="ListParagraph"/>
        <w:spacing w:before="120"/>
        <w:ind w:left="0"/>
        <w:rPr>
          <w:bCs/>
        </w:rPr>
      </w:pPr>
    </w:p>
    <w:p w14:paraId="1521E677" w14:textId="18A594B0" w:rsidR="003C0284" w:rsidRPr="00251AC2" w:rsidRDefault="00547C4B" w:rsidP="00E52A58">
      <w:pPr>
        <w:pStyle w:val="ListParagraph"/>
        <w:numPr>
          <w:ilvl w:val="1"/>
          <w:numId w:val="1"/>
        </w:numPr>
        <w:spacing w:before="120"/>
        <w:ind w:left="567" w:hanging="567"/>
        <w:rPr>
          <w:rFonts w:cs="Arial"/>
          <w:u w:val="single"/>
        </w:rPr>
      </w:pPr>
      <w:r>
        <w:rPr>
          <w:rFonts w:cs="Arial"/>
          <w:u w:val="single"/>
        </w:rPr>
        <w:t>Development Plan</w:t>
      </w:r>
    </w:p>
    <w:p w14:paraId="17B80A61" w14:textId="7B1562E7" w:rsidR="00547C4B" w:rsidRPr="00E52A58" w:rsidRDefault="00547C4B" w:rsidP="00E52A58">
      <w:pPr>
        <w:pStyle w:val="ListParagraph"/>
        <w:numPr>
          <w:ilvl w:val="2"/>
          <w:numId w:val="1"/>
        </w:numPr>
        <w:spacing w:before="120" w:after="240"/>
        <w:rPr>
          <w:rFonts w:cs="Arial"/>
        </w:rPr>
      </w:pPr>
      <w:r w:rsidRPr="00E52A58">
        <w:rPr>
          <w:rFonts w:cs="Arial"/>
        </w:rPr>
        <w:t xml:space="preserve">Prior to the commencement of </w:t>
      </w:r>
      <w:r w:rsidRPr="00237D23">
        <w:rPr>
          <w:rFonts w:cs="Arial"/>
          <w:strike/>
          <w:color w:val="FF0000"/>
        </w:rPr>
        <w:t>buildings and</w:t>
      </w:r>
      <w:r w:rsidRPr="00237D23">
        <w:rPr>
          <w:rFonts w:cs="Arial"/>
          <w:color w:val="FF0000"/>
        </w:rPr>
        <w:t xml:space="preserve"> </w:t>
      </w:r>
      <w:r w:rsidR="00C120C4" w:rsidRPr="002B2063">
        <w:rPr>
          <w:rFonts w:cs="Arial"/>
          <w:color w:val="4472C4" w:themeColor="accent1"/>
        </w:rPr>
        <w:t>use and development of the Infrastructure Area</w:t>
      </w:r>
      <w:r w:rsidR="00C120C4">
        <w:rPr>
          <w:rFonts w:cs="Arial"/>
        </w:rPr>
        <w:t>,</w:t>
      </w:r>
      <w:r w:rsidRPr="00E52A58">
        <w:rPr>
          <w:rFonts w:cs="Arial"/>
        </w:rPr>
        <w:t xml:space="preserve"> a </w:t>
      </w:r>
      <w:r w:rsidRPr="002B2063">
        <w:rPr>
          <w:rFonts w:cs="Arial"/>
          <w:strike/>
          <w:color w:val="FF0000"/>
        </w:rPr>
        <w:t>development plan</w:t>
      </w:r>
      <w:r w:rsidRPr="002B2063">
        <w:rPr>
          <w:rFonts w:cs="Arial"/>
          <w:color w:val="FF0000"/>
        </w:rPr>
        <w:t xml:space="preserve"> </w:t>
      </w:r>
      <w:r w:rsidR="00C120C4" w:rsidRPr="002B2063">
        <w:rPr>
          <w:rFonts w:cs="Arial"/>
          <w:color w:val="4472C4" w:themeColor="accent1"/>
        </w:rPr>
        <w:t xml:space="preserve">Development Plan </w:t>
      </w:r>
      <w:r w:rsidRPr="00E52A58">
        <w:rPr>
          <w:rFonts w:cs="Arial"/>
        </w:rPr>
        <w:t>must be prepared and approved to the satisfaction of the responsible authority.</w:t>
      </w:r>
    </w:p>
    <w:p w14:paraId="0A72ECCE" w14:textId="7A26E569" w:rsidR="00547C4B" w:rsidRPr="002B2063" w:rsidRDefault="00547C4B" w:rsidP="00E52A58">
      <w:pPr>
        <w:pStyle w:val="ListParagraph"/>
        <w:numPr>
          <w:ilvl w:val="2"/>
          <w:numId w:val="1"/>
        </w:numPr>
        <w:spacing w:before="120" w:after="240"/>
        <w:rPr>
          <w:rFonts w:cs="Arial"/>
          <w:color w:val="4472C4" w:themeColor="accent1"/>
        </w:rPr>
      </w:pPr>
      <w:r w:rsidRPr="00E52A58">
        <w:rPr>
          <w:rFonts w:cs="Arial"/>
        </w:rPr>
        <w:t xml:space="preserve">The </w:t>
      </w:r>
      <w:r w:rsidRPr="00237D23">
        <w:rPr>
          <w:rFonts w:cs="Arial"/>
          <w:strike/>
          <w:color w:val="FF0000"/>
        </w:rPr>
        <w:t>development plan</w:t>
      </w:r>
      <w:r w:rsidR="00237D23" w:rsidRPr="00237D23">
        <w:rPr>
          <w:rFonts w:cs="Arial"/>
          <w:color w:val="FF0000"/>
        </w:rPr>
        <w:t xml:space="preserve"> </w:t>
      </w:r>
      <w:r w:rsidR="00C120C4" w:rsidRPr="002B2063">
        <w:rPr>
          <w:rFonts w:cs="Arial"/>
          <w:color w:val="4472C4" w:themeColor="accent1"/>
        </w:rPr>
        <w:t>Development Plan</w:t>
      </w:r>
      <w:r w:rsidRPr="002B2063">
        <w:rPr>
          <w:rFonts w:cs="Arial"/>
          <w:color w:val="4472C4" w:themeColor="accent1"/>
        </w:rPr>
        <w:t xml:space="preserve"> </w:t>
      </w:r>
      <w:r w:rsidRPr="00E52A58">
        <w:rPr>
          <w:rFonts w:cs="Arial"/>
        </w:rPr>
        <w:t xml:space="preserve">may be prepared and approved in stages or in respect of any of the </w:t>
      </w:r>
      <w:r w:rsidRPr="00237D23">
        <w:rPr>
          <w:rFonts w:cs="Arial"/>
          <w:strike/>
          <w:color w:val="FF0000"/>
        </w:rPr>
        <w:t>individual project components</w:t>
      </w:r>
      <w:r w:rsidR="00237D23" w:rsidRPr="00237D23">
        <w:rPr>
          <w:rFonts w:cs="Arial"/>
          <w:color w:val="FF0000"/>
        </w:rPr>
        <w:t xml:space="preserve"> </w:t>
      </w:r>
      <w:r w:rsidR="00C120C4" w:rsidRPr="00237D23">
        <w:rPr>
          <w:rFonts w:cs="Arial"/>
          <w:color w:val="4472C4" w:themeColor="accent1"/>
        </w:rPr>
        <w:t>element of the Project Infrastructure</w:t>
      </w:r>
      <w:r w:rsidRPr="00237D23">
        <w:rPr>
          <w:rFonts w:cs="Arial"/>
          <w:color w:val="4472C4" w:themeColor="accent1"/>
        </w:rPr>
        <w:t xml:space="preserve"> </w:t>
      </w:r>
      <w:r w:rsidRPr="00E52A58">
        <w:rPr>
          <w:rFonts w:cs="Arial"/>
        </w:rPr>
        <w:t xml:space="preserve">listed in clause </w:t>
      </w:r>
      <w:r w:rsidRPr="002B2063">
        <w:rPr>
          <w:rFonts w:cs="Arial"/>
          <w:strike/>
          <w:color w:val="FF0000"/>
        </w:rPr>
        <w:t>3</w:t>
      </w:r>
      <w:r w:rsidR="00C120C4" w:rsidRPr="002B2063">
        <w:rPr>
          <w:rFonts w:cs="Arial"/>
          <w:color w:val="4472C4" w:themeColor="accent1"/>
        </w:rPr>
        <w:t>4, but the Development Plan for each stage or element must be approved before the commencement of development for that stage or element</w:t>
      </w:r>
      <w:r w:rsidRPr="002B2063">
        <w:rPr>
          <w:rFonts w:cs="Arial"/>
          <w:color w:val="4472C4" w:themeColor="accent1"/>
        </w:rPr>
        <w:t>.</w:t>
      </w:r>
    </w:p>
    <w:p w14:paraId="035703E4" w14:textId="5D1D9E34" w:rsidR="00183689" w:rsidRPr="006D585F" w:rsidRDefault="00183689" w:rsidP="00183689">
      <w:pPr>
        <w:pStyle w:val="ListParagraph"/>
        <w:numPr>
          <w:ilvl w:val="2"/>
          <w:numId w:val="1"/>
        </w:numPr>
        <w:spacing w:before="120" w:after="240"/>
        <w:rPr>
          <w:rFonts w:cs="Arial"/>
          <w:color w:val="7030A0"/>
        </w:rPr>
      </w:pPr>
      <w:r w:rsidRPr="006D585F">
        <w:rPr>
          <w:rFonts w:cs="Arial"/>
          <w:color w:val="7030A0"/>
        </w:rPr>
        <w:t>The Development Plan must be generally in accordance with the master plan.</w:t>
      </w:r>
    </w:p>
    <w:p w14:paraId="75F34BD6" w14:textId="4B682715" w:rsidR="00547C4B" w:rsidRDefault="00547C4B" w:rsidP="00E52A58">
      <w:pPr>
        <w:pStyle w:val="ListParagraph"/>
        <w:numPr>
          <w:ilvl w:val="2"/>
          <w:numId w:val="1"/>
        </w:numPr>
        <w:spacing w:before="120" w:after="240"/>
        <w:rPr>
          <w:rFonts w:cs="Arial"/>
        </w:rPr>
      </w:pPr>
      <w:r w:rsidRPr="00E52A58">
        <w:rPr>
          <w:rFonts w:cs="Arial"/>
        </w:rPr>
        <w:t xml:space="preserve">The </w:t>
      </w:r>
      <w:r w:rsidRPr="00237D23">
        <w:rPr>
          <w:rFonts w:cs="Arial"/>
          <w:strike/>
          <w:color w:val="FF0000"/>
        </w:rPr>
        <w:t>development plan</w:t>
      </w:r>
      <w:r w:rsidR="00237D23" w:rsidRPr="00237D23">
        <w:rPr>
          <w:rFonts w:cs="Arial"/>
          <w:color w:val="FF0000"/>
        </w:rPr>
        <w:t xml:space="preserve"> </w:t>
      </w:r>
      <w:r w:rsidR="00C120C4" w:rsidRPr="00237D23">
        <w:rPr>
          <w:rFonts w:cs="Arial"/>
          <w:color w:val="4472C4" w:themeColor="accent1"/>
        </w:rPr>
        <w:t>Development Plan</w:t>
      </w:r>
      <w:r w:rsidRPr="00237D23">
        <w:rPr>
          <w:rFonts w:cs="Arial"/>
          <w:color w:val="4472C4" w:themeColor="accent1"/>
        </w:rPr>
        <w:t xml:space="preserve"> </w:t>
      </w:r>
      <w:r w:rsidRPr="00E52A58">
        <w:rPr>
          <w:rFonts w:cs="Arial"/>
        </w:rPr>
        <w:t>may be amended to the satisfaction of the responsible authority.</w:t>
      </w:r>
    </w:p>
    <w:p w14:paraId="11B14901" w14:textId="284578D7" w:rsidR="00547C4B" w:rsidRPr="00E52A58" w:rsidRDefault="00547C4B" w:rsidP="00E52A58">
      <w:pPr>
        <w:pStyle w:val="ListParagraph"/>
        <w:numPr>
          <w:ilvl w:val="2"/>
          <w:numId w:val="1"/>
        </w:numPr>
        <w:spacing w:before="120" w:after="240"/>
        <w:rPr>
          <w:rFonts w:cs="Arial"/>
        </w:rPr>
      </w:pPr>
      <w:r w:rsidRPr="00E52A58">
        <w:rPr>
          <w:rFonts w:cs="Arial"/>
        </w:rPr>
        <w:t xml:space="preserve">The </w:t>
      </w:r>
      <w:r w:rsidRPr="00237D23">
        <w:rPr>
          <w:rFonts w:cs="Arial"/>
          <w:strike/>
          <w:color w:val="FF0000"/>
        </w:rPr>
        <w:t>development plan</w:t>
      </w:r>
      <w:r w:rsidR="00237D23" w:rsidRPr="00237D23">
        <w:rPr>
          <w:rFonts w:cs="Arial"/>
          <w:color w:val="FF0000"/>
        </w:rPr>
        <w:t xml:space="preserve"> </w:t>
      </w:r>
      <w:r w:rsidR="00C120C4" w:rsidRPr="00237D23">
        <w:rPr>
          <w:rFonts w:cs="Arial"/>
          <w:color w:val="4472C4" w:themeColor="accent1"/>
        </w:rPr>
        <w:t>Development Plan</w:t>
      </w:r>
      <w:r w:rsidRPr="00237D23">
        <w:rPr>
          <w:rFonts w:cs="Arial"/>
          <w:color w:val="4472C4" w:themeColor="accent1"/>
        </w:rPr>
        <w:t xml:space="preserve"> </w:t>
      </w:r>
      <w:r w:rsidRPr="00E52A58">
        <w:rPr>
          <w:rFonts w:cs="Arial"/>
        </w:rPr>
        <w:t>must show:</w:t>
      </w:r>
    </w:p>
    <w:p w14:paraId="71F531A3" w14:textId="271909C0" w:rsidR="00183689" w:rsidRPr="00600033" w:rsidRDefault="00183689" w:rsidP="00E52A58">
      <w:pPr>
        <w:pStyle w:val="ListParagraph"/>
        <w:numPr>
          <w:ilvl w:val="3"/>
          <w:numId w:val="1"/>
        </w:numPr>
        <w:spacing w:before="120" w:after="240"/>
        <w:rPr>
          <w:rFonts w:cs="Arial"/>
          <w:color w:val="7030A0"/>
        </w:rPr>
      </w:pPr>
      <w:r w:rsidRPr="00600033">
        <w:rPr>
          <w:rFonts w:cs="Arial"/>
          <w:color w:val="7030A0"/>
        </w:rPr>
        <w:t>The land subject to the Development Plan;</w:t>
      </w:r>
    </w:p>
    <w:p w14:paraId="594A735E" w14:textId="3C3CE265" w:rsidR="00547C4B" w:rsidRPr="00E52A58" w:rsidRDefault="00547C4B" w:rsidP="00E52A58">
      <w:pPr>
        <w:pStyle w:val="ListParagraph"/>
        <w:numPr>
          <w:ilvl w:val="3"/>
          <w:numId w:val="1"/>
        </w:numPr>
        <w:spacing w:before="120" w:after="240"/>
        <w:rPr>
          <w:rFonts w:cs="Arial"/>
        </w:rPr>
      </w:pPr>
      <w:r w:rsidRPr="00E52A58">
        <w:rPr>
          <w:rFonts w:cs="Arial"/>
        </w:rPr>
        <w:t xml:space="preserve">The location of buildings, works and proposed activities within the </w:t>
      </w:r>
      <w:r w:rsidRPr="00600033">
        <w:rPr>
          <w:rFonts w:cs="Arial"/>
          <w:strike/>
          <w:color w:val="FF0000"/>
        </w:rPr>
        <w:t>project land</w:t>
      </w:r>
      <w:r w:rsidR="00600033" w:rsidRPr="00600033">
        <w:rPr>
          <w:rFonts w:cs="Arial"/>
          <w:color w:val="FF0000"/>
        </w:rPr>
        <w:t xml:space="preserve"> </w:t>
      </w:r>
      <w:r w:rsidR="00600033" w:rsidRPr="00600033">
        <w:rPr>
          <w:rFonts w:cs="Arial"/>
          <w:color w:val="4472C4" w:themeColor="accent1"/>
        </w:rPr>
        <w:t>Project Area</w:t>
      </w:r>
      <w:r w:rsidRPr="00E52A58">
        <w:rPr>
          <w:rFonts w:cs="Arial"/>
        </w:rPr>
        <w:t>;</w:t>
      </w:r>
    </w:p>
    <w:p w14:paraId="1838CC58" w14:textId="2B40230C" w:rsidR="00547C4B" w:rsidRDefault="00547C4B" w:rsidP="00E52A58">
      <w:pPr>
        <w:pStyle w:val="ListParagraph"/>
        <w:numPr>
          <w:ilvl w:val="3"/>
          <w:numId w:val="1"/>
        </w:numPr>
        <w:spacing w:before="120" w:after="240"/>
        <w:rPr>
          <w:rFonts w:cs="Arial"/>
        </w:rPr>
      </w:pPr>
      <w:r w:rsidRPr="00E52A58">
        <w:rPr>
          <w:rFonts w:cs="Arial"/>
        </w:rPr>
        <w:t>Elevations of buildings and above ground proposed works</w:t>
      </w:r>
      <w:r w:rsidR="00183689">
        <w:rPr>
          <w:rFonts w:cs="Arial"/>
        </w:rPr>
        <w:t>; and</w:t>
      </w:r>
    </w:p>
    <w:p w14:paraId="568D4D03" w14:textId="17FB8A7A" w:rsidR="00183689" w:rsidRPr="00183689" w:rsidRDefault="00183689" w:rsidP="00E52A58">
      <w:pPr>
        <w:pStyle w:val="ListParagraph"/>
        <w:numPr>
          <w:ilvl w:val="3"/>
          <w:numId w:val="1"/>
        </w:numPr>
        <w:spacing w:before="120" w:after="240"/>
        <w:rPr>
          <w:rFonts w:cs="Arial"/>
          <w:color w:val="70AD47" w:themeColor="accent6"/>
        </w:rPr>
      </w:pPr>
      <w:r w:rsidRPr="00183689">
        <w:rPr>
          <w:rFonts w:cs="Arial"/>
          <w:color w:val="70AD47" w:themeColor="accent6"/>
        </w:rPr>
        <w:t>All vegetation to be retained and removed.</w:t>
      </w:r>
    </w:p>
    <w:p w14:paraId="560414B9" w14:textId="0502D4AF" w:rsidR="00547C4B" w:rsidRPr="00E52A58" w:rsidRDefault="00547C4B" w:rsidP="00E52A58">
      <w:pPr>
        <w:pStyle w:val="ListParagraph"/>
        <w:numPr>
          <w:ilvl w:val="2"/>
          <w:numId w:val="1"/>
        </w:numPr>
        <w:spacing w:before="120" w:after="240"/>
        <w:rPr>
          <w:rFonts w:cs="Arial"/>
        </w:rPr>
      </w:pPr>
      <w:r w:rsidRPr="00E52A58">
        <w:rPr>
          <w:rFonts w:cs="Arial"/>
        </w:rPr>
        <w:t xml:space="preserve">The use or development as shown on the </w:t>
      </w:r>
      <w:r w:rsidRPr="00237D23">
        <w:rPr>
          <w:rFonts w:cs="Arial"/>
          <w:strike/>
          <w:color w:val="FF0000"/>
        </w:rPr>
        <w:t>development plan</w:t>
      </w:r>
      <w:r w:rsidR="00237D23" w:rsidRPr="00237D23">
        <w:rPr>
          <w:rFonts w:cs="Arial"/>
          <w:color w:val="FF0000"/>
        </w:rPr>
        <w:t xml:space="preserve"> </w:t>
      </w:r>
      <w:r w:rsidR="00C120C4" w:rsidRPr="00237D23">
        <w:rPr>
          <w:rFonts w:cs="Arial"/>
          <w:color w:val="4472C4" w:themeColor="accent1"/>
        </w:rPr>
        <w:t>Development Plan</w:t>
      </w:r>
      <w:r w:rsidRPr="00237D23">
        <w:rPr>
          <w:rFonts w:cs="Arial"/>
          <w:color w:val="4472C4" w:themeColor="accent1"/>
        </w:rPr>
        <w:t xml:space="preserve"> </w:t>
      </w:r>
      <w:r w:rsidRPr="00E52A58">
        <w:rPr>
          <w:rFonts w:cs="Arial"/>
        </w:rPr>
        <w:t>must not be altered without the written consent of the responsible authority.</w:t>
      </w:r>
    </w:p>
    <w:p w14:paraId="050EDE7B" w14:textId="002F03DD" w:rsidR="009E5B89" w:rsidRDefault="00CC1A71" w:rsidP="00B34F8D">
      <w:pPr>
        <w:pStyle w:val="ListParagraph"/>
        <w:numPr>
          <w:ilvl w:val="1"/>
          <w:numId w:val="1"/>
        </w:numPr>
        <w:spacing w:before="120"/>
        <w:ind w:left="567" w:hanging="567"/>
        <w:rPr>
          <w:rFonts w:cs="Arial"/>
          <w:u w:val="single"/>
        </w:rPr>
      </w:pPr>
      <w:r>
        <w:rPr>
          <w:rFonts w:cs="Arial"/>
          <w:u w:val="single"/>
        </w:rPr>
        <w:t xml:space="preserve">Traffic and </w:t>
      </w:r>
      <w:r w:rsidRPr="00237D23">
        <w:rPr>
          <w:rFonts w:cs="Arial"/>
          <w:strike/>
          <w:color w:val="FF0000"/>
          <w:u w:val="single"/>
        </w:rPr>
        <w:t>Roads</w:t>
      </w:r>
      <w:r w:rsidR="00237D23">
        <w:rPr>
          <w:rFonts w:cs="Arial"/>
          <w:u w:val="single"/>
        </w:rPr>
        <w:t xml:space="preserve"> </w:t>
      </w:r>
      <w:r w:rsidR="00C120C4" w:rsidRPr="00237D23">
        <w:rPr>
          <w:rFonts w:cs="Arial"/>
          <w:color w:val="4472C4" w:themeColor="accent1"/>
          <w:u w:val="single"/>
        </w:rPr>
        <w:t>Transport Management Plan</w:t>
      </w:r>
    </w:p>
    <w:p w14:paraId="37081F3A" w14:textId="6413C419" w:rsidR="00C120C4" w:rsidRDefault="00CC1A71" w:rsidP="00C120C4">
      <w:pPr>
        <w:pStyle w:val="ListParagraph"/>
        <w:numPr>
          <w:ilvl w:val="2"/>
          <w:numId w:val="1"/>
        </w:numPr>
        <w:spacing w:before="120" w:after="240"/>
        <w:rPr>
          <w:rFonts w:cs="Arial"/>
        </w:rPr>
      </w:pPr>
      <w:bookmarkStart w:id="6" w:name="_Ref517797849"/>
      <w:r w:rsidRPr="003A6F43">
        <w:rPr>
          <w:rFonts w:cs="Arial"/>
        </w:rPr>
        <w:t>Prior to the commencement of</w:t>
      </w:r>
      <w:r w:rsidR="00C120C4">
        <w:rPr>
          <w:rFonts w:cs="Arial"/>
        </w:rPr>
        <w:t xml:space="preserve"> </w:t>
      </w:r>
      <w:r w:rsidR="00C120C4" w:rsidRPr="00237D23">
        <w:rPr>
          <w:rFonts w:cs="Arial"/>
          <w:color w:val="4472C4" w:themeColor="accent1"/>
        </w:rPr>
        <w:t>use and</w:t>
      </w:r>
      <w:r w:rsidRPr="00237D23">
        <w:rPr>
          <w:rFonts w:cs="Arial"/>
          <w:color w:val="4472C4" w:themeColor="accent1"/>
        </w:rPr>
        <w:t xml:space="preserve"> </w:t>
      </w:r>
      <w:r w:rsidRPr="003A6F43">
        <w:rPr>
          <w:rFonts w:cs="Arial"/>
        </w:rPr>
        <w:t xml:space="preserve">development, </w:t>
      </w:r>
      <w:r w:rsidR="00183689" w:rsidRPr="006D585F">
        <w:rPr>
          <w:rFonts w:cs="Arial"/>
          <w:color w:val="7030A0"/>
        </w:rPr>
        <w:t>including any use or development of land within the Project Area</w:t>
      </w:r>
      <w:r w:rsidR="00183689">
        <w:rPr>
          <w:rFonts w:cs="Arial"/>
        </w:rPr>
        <w:t xml:space="preserve">, </w:t>
      </w:r>
      <w:r w:rsidRPr="003A6F43">
        <w:rPr>
          <w:rFonts w:cs="Arial"/>
        </w:rPr>
        <w:t xml:space="preserve">a Traffic </w:t>
      </w:r>
      <w:r w:rsidR="00C120C4" w:rsidRPr="00237D23">
        <w:rPr>
          <w:rFonts w:cs="Arial"/>
          <w:color w:val="4472C4" w:themeColor="accent1"/>
        </w:rPr>
        <w:t xml:space="preserve">and Transport </w:t>
      </w:r>
      <w:r w:rsidRPr="003A6F43">
        <w:rPr>
          <w:rFonts w:cs="Arial"/>
        </w:rPr>
        <w:t>Management Plan</w:t>
      </w:r>
      <w:r w:rsidR="00C120C4">
        <w:rPr>
          <w:rFonts w:cs="Arial"/>
        </w:rPr>
        <w:t xml:space="preserve"> </w:t>
      </w:r>
      <w:r w:rsidR="00C120C4" w:rsidRPr="00237D23">
        <w:rPr>
          <w:rFonts w:cs="Arial"/>
          <w:color w:val="4472C4" w:themeColor="accent1"/>
        </w:rPr>
        <w:t>(</w:t>
      </w:r>
      <w:r w:rsidR="00C120C4" w:rsidRPr="00237D23">
        <w:rPr>
          <w:rFonts w:cs="Arial"/>
          <w:b/>
          <w:bCs/>
          <w:color w:val="4472C4" w:themeColor="accent1"/>
        </w:rPr>
        <w:t>TTMP</w:t>
      </w:r>
      <w:r w:rsidR="00C120C4" w:rsidRPr="00237D23">
        <w:rPr>
          <w:rFonts w:cs="Arial"/>
          <w:color w:val="4472C4" w:themeColor="accent1"/>
        </w:rPr>
        <w:t>)</w:t>
      </w:r>
      <w:r w:rsidRPr="00237D23">
        <w:rPr>
          <w:rFonts w:cs="Arial"/>
          <w:color w:val="4472C4" w:themeColor="accent1"/>
        </w:rPr>
        <w:t xml:space="preserve"> </w:t>
      </w:r>
      <w:r w:rsidRPr="003A6F43">
        <w:rPr>
          <w:rFonts w:cs="Arial"/>
        </w:rPr>
        <w:t xml:space="preserve">must be prepared by a suitably qualified traffic engineer in consultation with Transport for Victoria, East Gippsland Shire Council and </w:t>
      </w:r>
      <w:r w:rsidRPr="00D948F9">
        <w:rPr>
          <w:rFonts w:cs="Arial"/>
          <w:strike/>
          <w:color w:val="70AD47" w:themeColor="accent6"/>
        </w:rPr>
        <w:t>relevant emergency services</w:t>
      </w:r>
      <w:r w:rsidRPr="003A6F43">
        <w:rPr>
          <w:rFonts w:cs="Arial"/>
        </w:rPr>
        <w:t xml:space="preserve"> </w:t>
      </w:r>
      <w:r w:rsidR="00D948F9" w:rsidRPr="00D948F9">
        <w:rPr>
          <w:rFonts w:cs="Arial"/>
          <w:color w:val="70AD47" w:themeColor="accent6"/>
        </w:rPr>
        <w:t>Country Fire Authority, Rural Ambulance Victoria</w:t>
      </w:r>
      <w:r w:rsidR="00600033">
        <w:rPr>
          <w:rFonts w:cs="Arial"/>
          <w:color w:val="70AD47" w:themeColor="accent6"/>
        </w:rPr>
        <w:t>, and Victoria Police</w:t>
      </w:r>
      <w:r w:rsidR="00D948F9" w:rsidRPr="00D948F9">
        <w:rPr>
          <w:rFonts w:cs="Arial"/>
          <w:color w:val="70AD47" w:themeColor="accent6"/>
        </w:rPr>
        <w:t>,</w:t>
      </w:r>
      <w:r w:rsidR="00D948F9">
        <w:rPr>
          <w:rFonts w:cs="Arial"/>
        </w:rPr>
        <w:t xml:space="preserve"> </w:t>
      </w:r>
      <w:r w:rsidRPr="003A6F43">
        <w:rPr>
          <w:rFonts w:cs="Arial"/>
        </w:rPr>
        <w:t xml:space="preserve">to the satisfaction of the responsible authority and the Head, Transport for Victoria. </w:t>
      </w:r>
    </w:p>
    <w:p w14:paraId="2E651908" w14:textId="1E27DBC5" w:rsidR="001665C7" w:rsidRPr="001665C7" w:rsidRDefault="001665C7" w:rsidP="003A6F43">
      <w:pPr>
        <w:pStyle w:val="ListParagraph"/>
        <w:numPr>
          <w:ilvl w:val="2"/>
          <w:numId w:val="1"/>
        </w:numPr>
        <w:spacing w:before="120" w:after="240"/>
        <w:rPr>
          <w:rFonts w:cs="Arial"/>
          <w:color w:val="4472C4" w:themeColor="accent1"/>
        </w:rPr>
      </w:pPr>
      <w:bookmarkStart w:id="7" w:name="_Ref70356709"/>
      <w:r w:rsidRPr="001665C7">
        <w:rPr>
          <w:rFonts w:cs="Arial"/>
          <w:color w:val="4472C4" w:themeColor="accent1"/>
        </w:rPr>
        <w:t>The TTMP may be amended from time to time to the satisfaction of the responsible authority and the Head, Transport for Victoria.</w:t>
      </w:r>
    </w:p>
    <w:p w14:paraId="60EFC76D" w14:textId="63F44E1A" w:rsidR="00CC1A71" w:rsidRDefault="00CC1A71" w:rsidP="003A6F43">
      <w:pPr>
        <w:pStyle w:val="ListParagraph"/>
        <w:numPr>
          <w:ilvl w:val="2"/>
          <w:numId w:val="1"/>
        </w:numPr>
        <w:spacing w:before="120" w:after="240"/>
        <w:rPr>
          <w:rFonts w:cs="Arial"/>
        </w:rPr>
      </w:pPr>
      <w:r w:rsidRPr="003A6F43">
        <w:rPr>
          <w:rFonts w:cs="Arial"/>
        </w:rPr>
        <w:t xml:space="preserve">The </w:t>
      </w:r>
      <w:r w:rsidRPr="00237D23">
        <w:rPr>
          <w:rFonts w:cs="Arial"/>
          <w:strike/>
          <w:color w:val="FF0000"/>
        </w:rPr>
        <w:t>plan</w:t>
      </w:r>
      <w:r w:rsidRPr="00237D23">
        <w:rPr>
          <w:rFonts w:cs="Arial"/>
          <w:color w:val="FF0000"/>
        </w:rPr>
        <w:t xml:space="preserve"> </w:t>
      </w:r>
      <w:r w:rsidR="00C120C4" w:rsidRPr="00237D23">
        <w:rPr>
          <w:rFonts w:cs="Arial"/>
          <w:color w:val="4472C4" w:themeColor="accent1"/>
        </w:rPr>
        <w:t>TTMP</w:t>
      </w:r>
      <w:r w:rsidR="00C120C4">
        <w:rPr>
          <w:rFonts w:cs="Arial"/>
        </w:rPr>
        <w:t xml:space="preserve"> </w:t>
      </w:r>
      <w:r w:rsidRPr="003A6F43">
        <w:rPr>
          <w:rFonts w:cs="Arial"/>
        </w:rPr>
        <w:t>must address all elements of the Project</w:t>
      </w:r>
      <w:r w:rsidR="00C120C4" w:rsidRPr="00237D23">
        <w:rPr>
          <w:rFonts w:cs="Arial"/>
          <w:color w:val="4472C4" w:themeColor="accent1"/>
        </w:rPr>
        <w:t xml:space="preserve"> Infrastructure </w:t>
      </w:r>
      <w:r w:rsidRPr="00237D23">
        <w:rPr>
          <w:rFonts w:cs="Arial"/>
          <w:strike/>
          <w:color w:val="FF0000"/>
        </w:rPr>
        <w:t>, with consideration given to mining and processing operations associated with the Project</w:t>
      </w:r>
      <w:r w:rsidR="00237D23" w:rsidRPr="00237D23">
        <w:rPr>
          <w:rFonts w:cs="Arial"/>
          <w:color w:val="FF0000"/>
        </w:rPr>
        <w:t xml:space="preserve"> </w:t>
      </w:r>
      <w:r w:rsidR="00C120C4" w:rsidRPr="00237D23">
        <w:rPr>
          <w:rFonts w:cs="Arial"/>
          <w:color w:val="4472C4" w:themeColor="accent1"/>
        </w:rPr>
        <w:t>and must have regard to the use and development of the Project Area as relevant</w:t>
      </w:r>
      <w:r w:rsidRPr="00237D23">
        <w:rPr>
          <w:rFonts w:cs="Arial"/>
          <w:strike/>
          <w:color w:val="FF0000"/>
        </w:rPr>
        <w:t>and may be prepared in stage or in respect of any of the individual project components listed in clause 3</w:t>
      </w:r>
      <w:r w:rsidRPr="00237D23">
        <w:rPr>
          <w:rFonts w:cs="Arial"/>
        </w:rPr>
        <w:t>.</w:t>
      </w:r>
      <w:bookmarkEnd w:id="7"/>
    </w:p>
    <w:p w14:paraId="210C5DC9" w14:textId="63B1D492" w:rsidR="00D948F9" w:rsidRPr="00600033" w:rsidRDefault="00D948F9" w:rsidP="003A6F43">
      <w:pPr>
        <w:pStyle w:val="ListParagraph"/>
        <w:numPr>
          <w:ilvl w:val="2"/>
          <w:numId w:val="1"/>
        </w:numPr>
        <w:spacing w:before="120" w:after="240"/>
        <w:rPr>
          <w:rFonts w:cs="Arial"/>
          <w:color w:val="7030A0"/>
        </w:rPr>
      </w:pPr>
      <w:r w:rsidRPr="00600033">
        <w:rPr>
          <w:rFonts w:cs="Arial"/>
          <w:color w:val="7030A0"/>
        </w:rPr>
        <w:t>The TTMP must address all elements of the Project and Project Infrastructure within the Project Area and the SCO1 Land, and with consideration given to mining and processing operations associated with the Project.</w:t>
      </w:r>
    </w:p>
    <w:p w14:paraId="51B534B4" w14:textId="41F0A563" w:rsidR="003A6F43" w:rsidRPr="00237D23" w:rsidRDefault="003A6F43" w:rsidP="00C120C4">
      <w:pPr>
        <w:pStyle w:val="ListParagraph"/>
        <w:numPr>
          <w:ilvl w:val="2"/>
          <w:numId w:val="1"/>
        </w:numPr>
        <w:spacing w:before="120" w:after="240"/>
        <w:rPr>
          <w:rFonts w:cs="Arial"/>
          <w:color w:val="4472C4" w:themeColor="accent1"/>
        </w:rPr>
      </w:pPr>
      <w:r w:rsidRPr="00237D23">
        <w:rPr>
          <w:rFonts w:cs="Arial"/>
          <w:color w:val="4472C4" w:themeColor="accent1"/>
        </w:rPr>
        <w:t>The TTMP may be prepared in stages or in respect of any of the elements of Project Infrastructure listed in clause 4, but the EMF for any stage of development or component must be approved before the commencement of development for that stage.</w:t>
      </w:r>
    </w:p>
    <w:p w14:paraId="69C28D04" w14:textId="1D21A0C4" w:rsidR="00CC1A71" w:rsidRPr="003A6F43" w:rsidRDefault="00CC1A71" w:rsidP="003A6F43">
      <w:pPr>
        <w:pStyle w:val="ListParagraph"/>
        <w:numPr>
          <w:ilvl w:val="2"/>
          <w:numId w:val="1"/>
        </w:numPr>
        <w:spacing w:before="120" w:after="240"/>
        <w:rPr>
          <w:rFonts w:cs="Arial"/>
        </w:rPr>
      </w:pPr>
      <w:r w:rsidRPr="003A6F43">
        <w:rPr>
          <w:rFonts w:cs="Arial"/>
        </w:rPr>
        <w:t xml:space="preserve">The </w:t>
      </w:r>
      <w:r w:rsidRPr="00237D23">
        <w:rPr>
          <w:rFonts w:cs="Arial"/>
          <w:strike/>
          <w:color w:val="FF0000"/>
        </w:rPr>
        <w:t>Traffic Management Plan</w:t>
      </w:r>
      <w:r w:rsidR="00237D23" w:rsidRPr="00237D23">
        <w:rPr>
          <w:rFonts w:cs="Arial"/>
          <w:color w:val="FF0000"/>
        </w:rPr>
        <w:t xml:space="preserve"> </w:t>
      </w:r>
      <w:r w:rsidR="00C120C4" w:rsidRPr="00237D23">
        <w:rPr>
          <w:rFonts w:cs="Arial"/>
          <w:color w:val="4472C4" w:themeColor="accent1"/>
        </w:rPr>
        <w:t>TTMP</w:t>
      </w:r>
      <w:r w:rsidRPr="00237D23">
        <w:rPr>
          <w:rFonts w:cs="Arial"/>
          <w:color w:val="4472C4" w:themeColor="accent1"/>
        </w:rPr>
        <w:t xml:space="preserve"> </w:t>
      </w:r>
      <w:r w:rsidRPr="003A6F43">
        <w:rPr>
          <w:rFonts w:cs="Arial"/>
        </w:rPr>
        <w:t>must include, as appropriate:</w:t>
      </w:r>
    </w:p>
    <w:p w14:paraId="6CA5E87C" w14:textId="57DD40E8" w:rsidR="00D948F9" w:rsidRPr="00D948F9" w:rsidRDefault="00D948F9" w:rsidP="00CC1A71">
      <w:pPr>
        <w:pStyle w:val="ListParagraph"/>
        <w:numPr>
          <w:ilvl w:val="3"/>
          <w:numId w:val="1"/>
        </w:numPr>
        <w:spacing w:before="120"/>
        <w:rPr>
          <w:color w:val="70AD47" w:themeColor="accent6"/>
        </w:rPr>
      </w:pPr>
      <w:r w:rsidRPr="006D585F">
        <w:rPr>
          <w:color w:val="7030A0"/>
        </w:rPr>
        <w:t>Mitigation measures generally in accordance with the Minister’s Assessment dated [date] made pursuant to the EE Act, as applicable to the Project Infrastructure and the SCO1 Land</w:t>
      </w:r>
      <w:r w:rsidRPr="00D948F9">
        <w:rPr>
          <w:color w:val="70AD47" w:themeColor="accent6"/>
        </w:rPr>
        <w:t>;</w:t>
      </w:r>
    </w:p>
    <w:p w14:paraId="67A8CC49" w14:textId="4A150BC8" w:rsidR="00CC1A71" w:rsidRPr="00CC1A71" w:rsidRDefault="00CC1A71" w:rsidP="00CC1A71">
      <w:pPr>
        <w:pStyle w:val="ListParagraph"/>
        <w:numPr>
          <w:ilvl w:val="3"/>
          <w:numId w:val="1"/>
        </w:numPr>
        <w:spacing w:before="120"/>
      </w:pPr>
      <w:r w:rsidRPr="00CC1A71">
        <w:t xml:space="preserve">Identification and assessment of the road and associated infrastructure at risk from damage, deterioration or dilapidation arising from the construction and operation of the </w:t>
      </w:r>
      <w:r w:rsidRPr="00237D23">
        <w:rPr>
          <w:strike/>
          <w:color w:val="FF0000"/>
        </w:rPr>
        <w:t>mine</w:t>
      </w:r>
      <w:r w:rsidR="00237D23" w:rsidRPr="00237D23">
        <w:rPr>
          <w:color w:val="FF0000"/>
        </w:rPr>
        <w:t xml:space="preserve"> </w:t>
      </w:r>
      <w:r w:rsidR="003A6F43" w:rsidRPr="00237D23">
        <w:rPr>
          <w:color w:val="4472C4" w:themeColor="accent1"/>
        </w:rPr>
        <w:t>Project</w:t>
      </w:r>
      <w:r w:rsidR="00D948F9">
        <w:rPr>
          <w:color w:val="4472C4" w:themeColor="accent1"/>
        </w:rPr>
        <w:t xml:space="preserve">, </w:t>
      </w:r>
      <w:r w:rsidR="00D948F9" w:rsidRPr="00D948F9">
        <w:rPr>
          <w:color w:val="70AD47" w:themeColor="accent6"/>
        </w:rPr>
        <w:t xml:space="preserve">including </w:t>
      </w:r>
      <w:r w:rsidR="00D948F9" w:rsidRPr="00600033">
        <w:rPr>
          <w:color w:val="7030A0"/>
        </w:rPr>
        <w:t>a</w:t>
      </w:r>
      <w:r w:rsidR="00D948F9" w:rsidRPr="00D948F9">
        <w:rPr>
          <w:color w:val="70AD47" w:themeColor="accent6"/>
        </w:rPr>
        <w:t xml:space="preserve"> </w:t>
      </w:r>
      <w:r w:rsidR="00D948F9" w:rsidRPr="006D585F">
        <w:rPr>
          <w:color w:val="7030A0"/>
        </w:rPr>
        <w:t xml:space="preserve">detailed </w:t>
      </w:r>
      <w:r w:rsidR="00600033" w:rsidRPr="00600033">
        <w:rPr>
          <w:color w:val="4472C4" w:themeColor="accent1"/>
        </w:rPr>
        <w:t>an</w:t>
      </w:r>
      <w:r w:rsidR="00600033">
        <w:rPr>
          <w:color w:val="7030A0"/>
        </w:rPr>
        <w:t xml:space="preserve"> </w:t>
      </w:r>
      <w:r w:rsidR="00D948F9" w:rsidRPr="00D948F9">
        <w:rPr>
          <w:color w:val="70AD47" w:themeColor="accent6"/>
        </w:rPr>
        <w:t>existing conditions audit of all identified roads and infrastructure</w:t>
      </w:r>
      <w:r w:rsidRPr="00CC1A71">
        <w:t>;</w:t>
      </w:r>
    </w:p>
    <w:p w14:paraId="51B1F3B2" w14:textId="395760F7" w:rsidR="00CC1A71" w:rsidRDefault="00CC1A71" w:rsidP="00CC1A71">
      <w:pPr>
        <w:pStyle w:val="ListParagraph"/>
        <w:numPr>
          <w:ilvl w:val="3"/>
          <w:numId w:val="1"/>
        </w:numPr>
        <w:spacing w:before="120"/>
      </w:pPr>
      <w:bookmarkStart w:id="8" w:name="_Ref70357435"/>
      <w:r w:rsidRPr="00CC1A71">
        <w:t>A program of regular inspection works to be carried out during construction</w:t>
      </w:r>
      <w:r w:rsidR="003A6F43">
        <w:t xml:space="preserve">, </w:t>
      </w:r>
      <w:r w:rsidR="003A6F43" w:rsidRPr="00237D23">
        <w:rPr>
          <w:color w:val="4472C4" w:themeColor="accent1"/>
        </w:rPr>
        <w:t>operation, and rehabilitation / decommissioning</w:t>
      </w:r>
      <w:r w:rsidR="00371FDB">
        <w:rPr>
          <w:color w:val="4472C4" w:themeColor="accent1"/>
        </w:rPr>
        <w:t xml:space="preserve"> of the </w:t>
      </w:r>
      <w:r w:rsidR="00371FDB" w:rsidRPr="00371FDB">
        <w:rPr>
          <w:color w:val="70AD47" w:themeColor="accent6"/>
        </w:rPr>
        <w:t>Project and Project Infrastructure</w:t>
      </w:r>
      <w:r w:rsidRPr="00237D23">
        <w:rPr>
          <w:color w:val="4472C4" w:themeColor="accent1"/>
        </w:rPr>
        <w:t xml:space="preserve"> </w:t>
      </w:r>
      <w:r w:rsidRPr="00CC1A71">
        <w:t xml:space="preserve">to identify road safety hazards or maintenance works necessary as a result of </w:t>
      </w:r>
      <w:r w:rsidRPr="00237D23">
        <w:rPr>
          <w:strike/>
          <w:color w:val="FF0000"/>
        </w:rPr>
        <w:t>construction</w:t>
      </w:r>
      <w:r w:rsidRPr="00237D23">
        <w:rPr>
          <w:color w:val="FF0000"/>
        </w:rPr>
        <w:t xml:space="preserve"> </w:t>
      </w:r>
      <w:r w:rsidR="003A6F43" w:rsidRPr="00237D23">
        <w:rPr>
          <w:color w:val="4472C4" w:themeColor="accent1"/>
        </w:rPr>
        <w:t xml:space="preserve">Project-related </w:t>
      </w:r>
      <w:r w:rsidRPr="00CC1A71">
        <w:t>traffic;</w:t>
      </w:r>
      <w:bookmarkEnd w:id="8"/>
    </w:p>
    <w:p w14:paraId="0C45E7AB" w14:textId="5F049586" w:rsidR="00371FDB" w:rsidRPr="00600033" w:rsidRDefault="00371FDB" w:rsidP="00371FDB">
      <w:pPr>
        <w:pStyle w:val="ListParagraph"/>
        <w:numPr>
          <w:ilvl w:val="3"/>
          <w:numId w:val="1"/>
        </w:numPr>
        <w:spacing w:before="120"/>
        <w:rPr>
          <w:color w:val="7030A0"/>
        </w:rPr>
      </w:pPr>
      <w:r w:rsidRPr="00600033">
        <w:rPr>
          <w:color w:val="7030A0"/>
        </w:rPr>
        <w:t>A program of regular inspection works to be carried out during operation of the Project to identify road safety hazards or maintenance works necessary as a result of operation of the Project;</w:t>
      </w:r>
    </w:p>
    <w:p w14:paraId="5B31AD07" w14:textId="7F1CEC5F" w:rsidR="00371FDB" w:rsidRPr="00600033" w:rsidRDefault="00371FDB" w:rsidP="00CC1A71">
      <w:pPr>
        <w:pStyle w:val="ListParagraph"/>
        <w:numPr>
          <w:ilvl w:val="3"/>
          <w:numId w:val="1"/>
        </w:numPr>
        <w:spacing w:before="120"/>
        <w:rPr>
          <w:color w:val="7030A0"/>
        </w:rPr>
      </w:pPr>
      <w:r w:rsidRPr="00600033">
        <w:rPr>
          <w:color w:val="7030A0"/>
        </w:rPr>
        <w:t>A program of regular inspection works to be carried out during rehabilitation of the Project to identify road safety hazards or maintenance works necessary as a result of decommissioning or rehabilitation of the Project;</w:t>
      </w:r>
    </w:p>
    <w:p w14:paraId="32DED213" w14:textId="4305C40F" w:rsidR="00CC1A71" w:rsidRPr="00CC1A71" w:rsidRDefault="00CC1A71" w:rsidP="00CC1A71">
      <w:pPr>
        <w:pStyle w:val="ListParagraph"/>
        <w:numPr>
          <w:ilvl w:val="3"/>
          <w:numId w:val="1"/>
        </w:numPr>
        <w:spacing w:before="120"/>
      </w:pPr>
      <w:r w:rsidRPr="00CC1A71">
        <w:t xml:space="preserve">A program to rehabilitate existing road and infrastructure to a safe and usable condition during construction, operation and during and at the conclusion of decommissioning of the </w:t>
      </w:r>
      <w:r w:rsidRPr="00371FDB">
        <w:rPr>
          <w:strike/>
          <w:color w:val="70AD47" w:themeColor="accent6"/>
        </w:rPr>
        <w:t>mine</w:t>
      </w:r>
      <w:r w:rsidR="003A6F43" w:rsidRPr="00371FDB">
        <w:rPr>
          <w:color w:val="70AD47" w:themeColor="accent6"/>
        </w:rPr>
        <w:t xml:space="preserve"> </w:t>
      </w:r>
      <w:r w:rsidR="00371FDB" w:rsidRPr="00371FDB">
        <w:rPr>
          <w:color w:val="70AD47" w:themeColor="accent6"/>
        </w:rPr>
        <w:t>Project</w:t>
      </w:r>
      <w:r w:rsidR="00371FDB">
        <w:t xml:space="preserve"> </w:t>
      </w:r>
      <w:r w:rsidR="003A6F43" w:rsidRPr="00237D23">
        <w:rPr>
          <w:color w:val="4472C4" w:themeColor="accent1"/>
        </w:rPr>
        <w:t>where rehabilitation is required as a result of Project-related traffic</w:t>
      </w:r>
      <w:r w:rsidRPr="00CC1A71">
        <w:t>;</w:t>
      </w:r>
    </w:p>
    <w:p w14:paraId="292DF7A6" w14:textId="2403F044" w:rsidR="00CC1A71" w:rsidRPr="00CC1A71" w:rsidRDefault="00CC1A71" w:rsidP="00CC1A71">
      <w:pPr>
        <w:pStyle w:val="ListParagraph"/>
        <w:numPr>
          <w:ilvl w:val="3"/>
          <w:numId w:val="1"/>
        </w:numPr>
        <w:spacing w:before="120"/>
      </w:pPr>
      <w:r w:rsidRPr="00CC1A71">
        <w:t>Measures to be taken to manage traffic impacts associated with construction</w:t>
      </w:r>
      <w:r w:rsidR="003A6F43">
        <w:t>,</w:t>
      </w:r>
      <w:r w:rsidRPr="00CC1A71">
        <w:t xml:space="preserve"> </w:t>
      </w:r>
      <w:r w:rsidRPr="00237D23">
        <w:rPr>
          <w:strike/>
          <w:color w:val="FF0000"/>
        </w:rPr>
        <w:t>and ongoing</w:t>
      </w:r>
      <w:r w:rsidRPr="00237D23">
        <w:rPr>
          <w:color w:val="FF0000"/>
        </w:rPr>
        <w:t xml:space="preserve"> </w:t>
      </w:r>
      <w:r w:rsidRPr="00CC1A71">
        <w:t>operation</w:t>
      </w:r>
      <w:r w:rsidR="003A6F43" w:rsidRPr="00237D23">
        <w:rPr>
          <w:color w:val="4472C4" w:themeColor="accent1"/>
        </w:rPr>
        <w:t>, and rehabilitation / decommissioning</w:t>
      </w:r>
      <w:r w:rsidRPr="00237D23">
        <w:rPr>
          <w:color w:val="4472C4" w:themeColor="accent1"/>
        </w:rPr>
        <w:t xml:space="preserve"> </w:t>
      </w:r>
      <w:r w:rsidRPr="00CC1A71">
        <w:t xml:space="preserve">of the </w:t>
      </w:r>
      <w:r w:rsidRPr="00237D23">
        <w:rPr>
          <w:strike/>
          <w:color w:val="FF0000"/>
        </w:rPr>
        <w:t>mine</w:t>
      </w:r>
      <w:r w:rsidRPr="00237D23">
        <w:rPr>
          <w:color w:val="FF0000"/>
        </w:rPr>
        <w:t xml:space="preserve"> </w:t>
      </w:r>
      <w:r w:rsidR="003A6F43" w:rsidRPr="00237D23">
        <w:rPr>
          <w:color w:val="4472C4" w:themeColor="accent1"/>
        </w:rPr>
        <w:t xml:space="preserve">Project </w:t>
      </w:r>
      <w:r w:rsidRPr="00CC1A71">
        <w:t>on surrounding roads</w:t>
      </w:r>
      <w:r w:rsidR="00371FDB">
        <w:t xml:space="preserve">, </w:t>
      </w:r>
      <w:r w:rsidR="00371FDB" w:rsidRPr="00371FDB">
        <w:rPr>
          <w:color w:val="70AD47" w:themeColor="accent6"/>
        </w:rPr>
        <w:t xml:space="preserve">including </w:t>
      </w:r>
      <w:r w:rsidR="00371FDB" w:rsidRPr="006D585F">
        <w:rPr>
          <w:color w:val="7030A0"/>
        </w:rPr>
        <w:t xml:space="preserve">consultation with all agricultural landholders within 2km of the Project Area to understand where, when and how the local road network is used for the transport of machinery and stock, and </w:t>
      </w:r>
      <w:r w:rsidR="00371FDB" w:rsidRPr="00371FDB">
        <w:rPr>
          <w:color w:val="70AD47" w:themeColor="accent6"/>
        </w:rPr>
        <w:t>strategies to reduce impacts of traffic associated with the Project and Project Infrastructure on the use of the local road network by agricultural users</w:t>
      </w:r>
      <w:r w:rsidRPr="00CC1A71">
        <w:t>;</w:t>
      </w:r>
    </w:p>
    <w:p w14:paraId="63825F7D" w14:textId="2ADF7F94" w:rsidR="00CC1A71" w:rsidRDefault="00CC1A71" w:rsidP="00CC1A71">
      <w:pPr>
        <w:pStyle w:val="ListParagraph"/>
        <w:numPr>
          <w:ilvl w:val="3"/>
          <w:numId w:val="1"/>
        </w:numPr>
        <w:spacing w:before="120"/>
      </w:pPr>
      <w:r w:rsidRPr="00CC1A71">
        <w:t xml:space="preserve">Details of </w:t>
      </w:r>
      <w:r w:rsidR="003A6F43" w:rsidRPr="006D4E60">
        <w:rPr>
          <w:color w:val="70AD47" w:themeColor="accent6"/>
        </w:rPr>
        <w:t xml:space="preserve">required </w:t>
      </w:r>
      <w:r w:rsidRPr="00CC1A71">
        <w:t xml:space="preserve">road widening </w:t>
      </w:r>
      <w:r w:rsidRPr="006D4E60">
        <w:rPr>
          <w:strike/>
          <w:color w:val="70AD47" w:themeColor="accent6"/>
        </w:rPr>
        <w:t>required</w:t>
      </w:r>
      <w:r w:rsidRPr="006D4E60">
        <w:rPr>
          <w:color w:val="70AD47" w:themeColor="accent6"/>
        </w:rPr>
        <w:t xml:space="preserve"> </w:t>
      </w:r>
      <w:r w:rsidRPr="00CC1A71">
        <w:t xml:space="preserve">and upgrades </w:t>
      </w:r>
      <w:r w:rsidRPr="006D4E60">
        <w:rPr>
          <w:strike/>
          <w:color w:val="70AD47" w:themeColor="accent6"/>
        </w:rPr>
        <w:t>required</w:t>
      </w:r>
      <w:r w:rsidRPr="006D4E60">
        <w:rPr>
          <w:color w:val="70AD47" w:themeColor="accent6"/>
        </w:rPr>
        <w:t xml:space="preserve"> </w:t>
      </w:r>
      <w:r w:rsidRPr="00CC1A71">
        <w:t>to accommodate additional traffic or oversize vehicles</w:t>
      </w:r>
      <w:r w:rsidR="006D4E60">
        <w:t>;</w:t>
      </w:r>
    </w:p>
    <w:p w14:paraId="765F072B" w14:textId="670B91A6" w:rsidR="006D4E60" w:rsidRPr="006D4E60" w:rsidRDefault="00703FEA" w:rsidP="00CC1A71">
      <w:pPr>
        <w:pStyle w:val="ListParagraph"/>
        <w:numPr>
          <w:ilvl w:val="3"/>
          <w:numId w:val="1"/>
        </w:numPr>
        <w:spacing w:before="120"/>
        <w:rPr>
          <w:color w:val="70AD47" w:themeColor="accent6"/>
        </w:rPr>
      </w:pPr>
      <w:r>
        <w:rPr>
          <w:color w:val="70AD47" w:themeColor="accent6"/>
        </w:rPr>
        <w:t>The details</w:t>
      </w:r>
      <w:r w:rsidR="006D4E60" w:rsidRPr="006D4E60">
        <w:rPr>
          <w:color w:val="70AD47" w:themeColor="accent6"/>
        </w:rPr>
        <w:t xml:space="preserve"> of intersections and roadways, including functional layout plans;</w:t>
      </w:r>
    </w:p>
    <w:p w14:paraId="20CA6664" w14:textId="3156EE1A" w:rsidR="006D4E60" w:rsidRPr="006D4E60" w:rsidRDefault="006D4E60" w:rsidP="00CC1A71">
      <w:pPr>
        <w:pStyle w:val="ListParagraph"/>
        <w:numPr>
          <w:ilvl w:val="3"/>
          <w:numId w:val="1"/>
        </w:numPr>
        <w:spacing w:before="120"/>
        <w:rPr>
          <w:color w:val="70AD47" w:themeColor="accent6"/>
        </w:rPr>
      </w:pPr>
      <w:r w:rsidRPr="006D4E60">
        <w:rPr>
          <w:color w:val="70AD47" w:themeColor="accent6"/>
        </w:rPr>
        <w:t xml:space="preserve">The </w:t>
      </w:r>
      <w:r w:rsidR="00703FEA">
        <w:rPr>
          <w:color w:val="70AD47" w:themeColor="accent6"/>
        </w:rPr>
        <w:t xml:space="preserve">functional </w:t>
      </w:r>
      <w:r w:rsidRPr="006D4E60">
        <w:rPr>
          <w:color w:val="70AD47" w:themeColor="accent6"/>
        </w:rPr>
        <w:t>design of all areas for parking and storage of vehicles and machinery;</w:t>
      </w:r>
    </w:p>
    <w:p w14:paraId="4B34E574" w14:textId="495AEA9D" w:rsidR="006D4E60" w:rsidRPr="006D4E60" w:rsidRDefault="006D4E60" w:rsidP="00CC1A71">
      <w:pPr>
        <w:pStyle w:val="ListParagraph"/>
        <w:numPr>
          <w:ilvl w:val="3"/>
          <w:numId w:val="1"/>
        </w:numPr>
        <w:spacing w:before="120"/>
        <w:rPr>
          <w:color w:val="70AD47" w:themeColor="accent6"/>
        </w:rPr>
      </w:pPr>
      <w:r w:rsidRPr="006D585F">
        <w:rPr>
          <w:color w:val="7030A0"/>
        </w:rPr>
        <w:t>The designs and associated approvals for all works</w:t>
      </w:r>
      <w:r w:rsidRPr="006D4E60">
        <w:rPr>
          <w:color w:val="70AD47" w:themeColor="accent6"/>
        </w:rPr>
        <w:t>;</w:t>
      </w:r>
    </w:p>
    <w:p w14:paraId="3FE76785" w14:textId="20145D9B" w:rsidR="006D4E60" w:rsidRPr="006D4E60" w:rsidRDefault="00703FEA" w:rsidP="00CC1A71">
      <w:pPr>
        <w:pStyle w:val="ListParagraph"/>
        <w:numPr>
          <w:ilvl w:val="3"/>
          <w:numId w:val="1"/>
        </w:numPr>
        <w:spacing w:before="120"/>
        <w:rPr>
          <w:color w:val="70AD47" w:themeColor="accent6"/>
        </w:rPr>
      </w:pPr>
      <w:r>
        <w:rPr>
          <w:color w:val="70AD47" w:themeColor="accent6"/>
        </w:rPr>
        <w:t xml:space="preserve">Details of the </w:t>
      </w:r>
      <w:r w:rsidR="006D4E60" w:rsidRPr="006D4E60">
        <w:rPr>
          <w:color w:val="70AD47" w:themeColor="accent6"/>
        </w:rPr>
        <w:t>construction works required prior to the commencement of the operational stage of the Project;</w:t>
      </w:r>
    </w:p>
    <w:p w14:paraId="33DB95DA" w14:textId="77777777" w:rsidR="00703FEA" w:rsidRDefault="006D4E60" w:rsidP="009F71E6">
      <w:pPr>
        <w:pStyle w:val="ListParagraph"/>
        <w:numPr>
          <w:ilvl w:val="3"/>
          <w:numId w:val="1"/>
        </w:numPr>
        <w:spacing w:before="120"/>
        <w:rPr>
          <w:color w:val="70AD47" w:themeColor="accent6"/>
        </w:rPr>
      </w:pPr>
      <w:r w:rsidRPr="00703FEA">
        <w:rPr>
          <w:color w:val="70AD47" w:themeColor="accent6"/>
        </w:rPr>
        <w:t>The preparation of Road Safety Audits for all proposed roads and intersections to be used by Project vehicles;</w:t>
      </w:r>
    </w:p>
    <w:p w14:paraId="5D23E139" w14:textId="09FFC2A9" w:rsidR="006D4E60" w:rsidRPr="00703FEA" w:rsidRDefault="006D4E60" w:rsidP="009F71E6">
      <w:pPr>
        <w:pStyle w:val="ListParagraph"/>
        <w:numPr>
          <w:ilvl w:val="3"/>
          <w:numId w:val="1"/>
        </w:numPr>
        <w:spacing w:before="120"/>
        <w:rPr>
          <w:color w:val="70AD47" w:themeColor="accent6"/>
        </w:rPr>
      </w:pPr>
      <w:r w:rsidRPr="00703FEA">
        <w:rPr>
          <w:color w:val="70AD47" w:themeColor="accent6"/>
        </w:rPr>
        <w:t>A requirement that all mitigation works and management measures recommended by the TTMP be implemented to the satisfaction of and at no cost to the Head, Transport for Victoria or East Gippsland Shire Council;</w:t>
      </w:r>
    </w:p>
    <w:p w14:paraId="7FA6EF46" w14:textId="646A620A" w:rsidR="006D4E60" w:rsidRPr="006D585F" w:rsidRDefault="006D4E60" w:rsidP="00CC1A71">
      <w:pPr>
        <w:pStyle w:val="ListParagraph"/>
        <w:numPr>
          <w:ilvl w:val="3"/>
          <w:numId w:val="1"/>
        </w:numPr>
        <w:spacing w:before="120"/>
        <w:rPr>
          <w:color w:val="7030A0"/>
        </w:rPr>
      </w:pPr>
      <w:r w:rsidRPr="006D585F">
        <w:rPr>
          <w:color w:val="7030A0"/>
        </w:rPr>
        <w:t>A requirement for the payment of a bond and a s 173 agreement regarding the timing, delivery and remediation of State and EGSC transport assets at no cost of the State or EGSC.</w:t>
      </w:r>
    </w:p>
    <w:p w14:paraId="1B96237E" w14:textId="7C32033A" w:rsidR="00CC1A71" w:rsidRPr="00CC1A71" w:rsidRDefault="00CC1A71" w:rsidP="00CC1A71">
      <w:pPr>
        <w:pStyle w:val="ListParagraph"/>
        <w:numPr>
          <w:ilvl w:val="3"/>
          <w:numId w:val="1"/>
        </w:numPr>
        <w:spacing w:before="120"/>
      </w:pPr>
      <w:bookmarkStart w:id="9" w:name="_Ref70365597"/>
      <w:r w:rsidRPr="00CC1A71">
        <w:t xml:space="preserve">A requirement to enter into agreements with the relevant road authority regarding ongoing pavement maintenance to specific transport corridors prior to the commencement of the </w:t>
      </w:r>
      <w:r w:rsidRPr="006D585F">
        <w:rPr>
          <w:strike/>
          <w:color w:val="7030A0"/>
        </w:rPr>
        <w:t>operation of the Project</w:t>
      </w:r>
      <w:r w:rsidR="006D4E60" w:rsidRPr="006D585F">
        <w:rPr>
          <w:color w:val="7030A0"/>
        </w:rPr>
        <w:t xml:space="preserve"> any use or development associated with the Project, including any use or development of land within the Project Area</w:t>
      </w:r>
      <w:r w:rsidRPr="00CC1A71">
        <w:t>.</w:t>
      </w:r>
      <w:bookmarkEnd w:id="9"/>
    </w:p>
    <w:p w14:paraId="69DC4D85" w14:textId="4E5D8F00" w:rsidR="00CC1A71" w:rsidRPr="00BC6E40" w:rsidRDefault="00CC1A71" w:rsidP="003A6F43">
      <w:pPr>
        <w:pStyle w:val="ListParagraph"/>
        <w:numPr>
          <w:ilvl w:val="2"/>
          <w:numId w:val="1"/>
        </w:numPr>
        <w:spacing w:before="120" w:after="240"/>
        <w:rPr>
          <w:rFonts w:cs="Arial"/>
          <w:strike/>
          <w:color w:val="FF0000"/>
        </w:rPr>
      </w:pPr>
      <w:r w:rsidRPr="00BC6E40">
        <w:rPr>
          <w:rFonts w:cs="Arial"/>
          <w:strike/>
          <w:color w:val="FF0000"/>
        </w:rPr>
        <w:t>The Traffic Management Plan</w:t>
      </w:r>
      <w:r w:rsidR="00237D23" w:rsidRPr="00BC6E40">
        <w:rPr>
          <w:rFonts w:cs="Arial"/>
          <w:strike/>
          <w:color w:val="FF0000"/>
        </w:rPr>
        <w:t xml:space="preserve"> </w:t>
      </w:r>
      <w:r w:rsidRPr="00BC6E40">
        <w:rPr>
          <w:rFonts w:cs="Arial"/>
          <w:strike/>
          <w:color w:val="FF0000"/>
        </w:rPr>
        <w:t>must be implemented to the satisfaction of the relevant road authority.</w:t>
      </w:r>
    </w:p>
    <w:p w14:paraId="32B36C22" w14:textId="04EDB030" w:rsidR="00BC6E40" w:rsidRPr="006D585F" w:rsidRDefault="00BC6E40" w:rsidP="003A6F43">
      <w:pPr>
        <w:pStyle w:val="ListParagraph"/>
        <w:numPr>
          <w:ilvl w:val="2"/>
          <w:numId w:val="1"/>
        </w:numPr>
        <w:spacing w:before="120" w:after="240"/>
        <w:rPr>
          <w:rFonts w:cs="Arial"/>
          <w:color w:val="7030A0"/>
        </w:rPr>
      </w:pPr>
      <w:r w:rsidRPr="006D585F">
        <w:rPr>
          <w:rFonts w:cs="Arial"/>
          <w:color w:val="7030A0"/>
        </w:rPr>
        <w:t>The use and development must not commence until the agreements required by the TTMP with the relevant road authorities have been entered into to the satisfaction of the responsible authority.</w:t>
      </w:r>
    </w:p>
    <w:bookmarkEnd w:id="6"/>
    <w:p w14:paraId="6B4082A9" w14:textId="5DC8CD2F" w:rsidR="00597C99" w:rsidRPr="00251AC2" w:rsidRDefault="00CC1A71" w:rsidP="00597C99">
      <w:pPr>
        <w:pStyle w:val="ListParagraph"/>
        <w:numPr>
          <w:ilvl w:val="1"/>
          <w:numId w:val="1"/>
        </w:numPr>
        <w:spacing w:before="120"/>
        <w:ind w:left="567" w:hanging="567"/>
        <w:rPr>
          <w:rFonts w:cs="Arial"/>
          <w:u w:val="single"/>
        </w:rPr>
      </w:pPr>
      <w:r>
        <w:rPr>
          <w:rFonts w:cs="Arial"/>
          <w:u w:val="single"/>
        </w:rPr>
        <w:t>Noise Management Plan</w:t>
      </w:r>
      <w:r w:rsidR="00F921DD" w:rsidRPr="00112062">
        <w:rPr>
          <w:rFonts w:cs="Arial"/>
          <w:color w:val="4472C4" w:themeColor="accent1"/>
          <w:u w:val="single"/>
        </w:rPr>
        <w:t>s</w:t>
      </w:r>
    </w:p>
    <w:p w14:paraId="27079581" w14:textId="77777777" w:rsidR="00CC1A71" w:rsidRPr="00F921DD" w:rsidRDefault="00CC1A71" w:rsidP="00F921DD">
      <w:pPr>
        <w:pStyle w:val="ListParagraph"/>
        <w:numPr>
          <w:ilvl w:val="2"/>
          <w:numId w:val="1"/>
        </w:numPr>
        <w:spacing w:before="120"/>
        <w:rPr>
          <w:rFonts w:cs="Arial"/>
        </w:rPr>
      </w:pPr>
      <w:bookmarkStart w:id="10" w:name="_Ref517797269"/>
      <w:r w:rsidRPr="00F921DD">
        <w:rPr>
          <w:rFonts w:cs="Arial"/>
        </w:rPr>
        <w:t>Prior to the commencement of:</w:t>
      </w:r>
    </w:p>
    <w:p w14:paraId="68FF44C3" w14:textId="1ED12E5C" w:rsidR="00CC1A71" w:rsidRDefault="00CC1A71" w:rsidP="00CC1A71">
      <w:pPr>
        <w:pStyle w:val="ListParagraph"/>
        <w:numPr>
          <w:ilvl w:val="3"/>
          <w:numId w:val="1"/>
        </w:numPr>
        <w:spacing w:before="120"/>
      </w:pPr>
      <w:r>
        <w:t>construction of the Project</w:t>
      </w:r>
      <w:r w:rsidR="00F921DD">
        <w:t xml:space="preserve"> </w:t>
      </w:r>
      <w:r w:rsidR="00F921DD" w:rsidRPr="00112062">
        <w:rPr>
          <w:color w:val="4472C4" w:themeColor="accent1"/>
        </w:rPr>
        <w:t>Infrastructure</w:t>
      </w:r>
      <w:r w:rsidR="00DA3784">
        <w:rPr>
          <w:color w:val="4472C4" w:themeColor="accent1"/>
        </w:rPr>
        <w:t xml:space="preserve"> </w:t>
      </w:r>
      <w:r w:rsidR="00DA3784" w:rsidRPr="006D585F">
        <w:rPr>
          <w:color w:val="7030A0"/>
        </w:rPr>
        <w:t>[</w:t>
      </w:r>
      <w:r w:rsidR="006D585F" w:rsidRPr="006D585F">
        <w:rPr>
          <w:color w:val="7030A0"/>
        </w:rPr>
        <w:t xml:space="preserve">Council prefers: </w:t>
      </w:r>
      <w:r w:rsidR="00DA3784" w:rsidRPr="006D585F">
        <w:rPr>
          <w:color w:val="7030A0"/>
        </w:rPr>
        <w:t>Project or any Project Infrastructure]</w:t>
      </w:r>
      <w:r>
        <w:t>, a Construction Noise Management Plan</w:t>
      </w:r>
      <w:r w:rsidR="00DA3784">
        <w:t xml:space="preserve"> </w:t>
      </w:r>
      <w:r w:rsidR="00DA3784" w:rsidRPr="00DA3784">
        <w:rPr>
          <w:color w:val="70AD47" w:themeColor="accent6"/>
        </w:rPr>
        <w:t>(CNMP)</w:t>
      </w:r>
      <w:r>
        <w:t xml:space="preserve"> must be prepared in accordance with relevant Environment Protection Authority Victoria (</w:t>
      </w:r>
      <w:r w:rsidRPr="00431EE3">
        <w:rPr>
          <w:b/>
        </w:rPr>
        <w:t>EPA</w:t>
      </w:r>
      <w:r>
        <w:t>) Noise Control Guidelines</w:t>
      </w:r>
      <w:r w:rsidR="00F921DD">
        <w:t xml:space="preserve"> </w:t>
      </w:r>
      <w:r w:rsidR="00F921DD" w:rsidRPr="00112062">
        <w:rPr>
          <w:color w:val="4472C4" w:themeColor="accent1"/>
        </w:rPr>
        <w:t xml:space="preserve">to the satisfaction of </w:t>
      </w:r>
      <w:r w:rsidR="00DA3784" w:rsidRPr="00AC0D5F">
        <w:rPr>
          <w:color w:val="7030A0"/>
        </w:rPr>
        <w:t>[</w:t>
      </w:r>
      <w:r w:rsidR="006D585F" w:rsidRPr="00AC0D5F">
        <w:rPr>
          <w:color w:val="7030A0"/>
        </w:rPr>
        <w:t xml:space="preserve">Council prefers: </w:t>
      </w:r>
      <w:r w:rsidR="00DA3784" w:rsidRPr="00AC0D5F">
        <w:rPr>
          <w:color w:val="7030A0"/>
        </w:rPr>
        <w:t>responsible authority and]</w:t>
      </w:r>
      <w:r w:rsidR="00DA3784">
        <w:rPr>
          <w:color w:val="4472C4" w:themeColor="accent1"/>
        </w:rPr>
        <w:t xml:space="preserve"> </w:t>
      </w:r>
      <w:r w:rsidR="00F921DD" w:rsidRPr="00112062">
        <w:rPr>
          <w:color w:val="4472C4" w:themeColor="accent1"/>
        </w:rPr>
        <w:t>the EPA</w:t>
      </w:r>
      <w:r>
        <w:t>; and</w:t>
      </w:r>
    </w:p>
    <w:p w14:paraId="23FDD0F2" w14:textId="609579AC" w:rsidR="00CC1A71" w:rsidRDefault="00CC1A71" w:rsidP="00CC1A71">
      <w:pPr>
        <w:pStyle w:val="ListParagraph"/>
        <w:numPr>
          <w:ilvl w:val="3"/>
          <w:numId w:val="1"/>
        </w:numPr>
        <w:spacing w:before="120"/>
      </w:pPr>
      <w:r>
        <w:t>operation of the Project</w:t>
      </w:r>
      <w:r w:rsidR="00F921DD">
        <w:t xml:space="preserve"> </w:t>
      </w:r>
      <w:r w:rsidR="00F921DD" w:rsidRPr="003A2F88">
        <w:rPr>
          <w:color w:val="4472C4" w:themeColor="accent1"/>
        </w:rPr>
        <w:t>Infrastructure</w:t>
      </w:r>
      <w:r w:rsidR="00DA3784" w:rsidRPr="006D585F">
        <w:rPr>
          <w:color w:val="7030A0"/>
        </w:rPr>
        <w:t xml:space="preserve"> [</w:t>
      </w:r>
      <w:r w:rsidR="006D585F" w:rsidRPr="006D585F">
        <w:rPr>
          <w:color w:val="7030A0"/>
        </w:rPr>
        <w:t xml:space="preserve">Council prefers: </w:t>
      </w:r>
      <w:r w:rsidR="00DA3784" w:rsidRPr="006D585F">
        <w:rPr>
          <w:color w:val="7030A0"/>
        </w:rPr>
        <w:t>Project or any Project Infrastructure]</w:t>
      </w:r>
      <w:r>
        <w:t>, an Operational Noise Management Plan</w:t>
      </w:r>
      <w:r w:rsidR="00DA3784">
        <w:t xml:space="preserve"> </w:t>
      </w:r>
      <w:r w:rsidR="00DA3784" w:rsidRPr="00DA3784">
        <w:rPr>
          <w:color w:val="70AD47" w:themeColor="accent6"/>
        </w:rPr>
        <w:t>(ONMP)</w:t>
      </w:r>
      <w:r>
        <w:t xml:space="preserve"> must be prepared in accordance with EPA Guidelines</w:t>
      </w:r>
      <w:r w:rsidR="00F921DD">
        <w:t xml:space="preserve"> </w:t>
      </w:r>
      <w:r w:rsidR="00F921DD" w:rsidRPr="00112062">
        <w:rPr>
          <w:color w:val="4472C4" w:themeColor="accent1"/>
        </w:rPr>
        <w:t>to the satisfaction of</w:t>
      </w:r>
      <w:r w:rsidR="00DA3784">
        <w:rPr>
          <w:color w:val="4472C4" w:themeColor="accent1"/>
        </w:rPr>
        <w:t xml:space="preserve"> </w:t>
      </w:r>
      <w:r w:rsidR="00DA3784" w:rsidRPr="006D585F">
        <w:rPr>
          <w:color w:val="7030A0"/>
        </w:rPr>
        <w:t>[</w:t>
      </w:r>
      <w:r w:rsidR="006D585F" w:rsidRPr="006D585F">
        <w:rPr>
          <w:color w:val="7030A0"/>
        </w:rPr>
        <w:t xml:space="preserve">Council: prefers </w:t>
      </w:r>
      <w:r w:rsidR="00DA3784" w:rsidRPr="006D585F">
        <w:rPr>
          <w:color w:val="7030A0"/>
        </w:rPr>
        <w:t>responsible authority and]</w:t>
      </w:r>
      <w:r w:rsidR="00F921DD" w:rsidRPr="006D585F">
        <w:rPr>
          <w:color w:val="7030A0"/>
        </w:rPr>
        <w:t xml:space="preserve"> </w:t>
      </w:r>
      <w:r w:rsidR="00F921DD" w:rsidRPr="00112062">
        <w:rPr>
          <w:color w:val="4472C4" w:themeColor="accent1"/>
        </w:rPr>
        <w:t>the EPA</w:t>
      </w:r>
      <w:r>
        <w:t>.</w:t>
      </w:r>
    </w:p>
    <w:p w14:paraId="185CDBE5" w14:textId="53CFBF8C" w:rsidR="001665C7" w:rsidRPr="00D4716C" w:rsidRDefault="001665C7" w:rsidP="00F921DD">
      <w:pPr>
        <w:pStyle w:val="ListParagraph"/>
        <w:numPr>
          <w:ilvl w:val="2"/>
          <w:numId w:val="1"/>
        </w:numPr>
        <w:spacing w:before="120"/>
        <w:rPr>
          <w:color w:val="5B9BD5" w:themeColor="accent5"/>
        </w:rPr>
      </w:pPr>
      <w:r w:rsidRPr="00D4716C">
        <w:rPr>
          <w:color w:val="5B9BD5" w:themeColor="accent5"/>
        </w:rPr>
        <w:t>The CNMP and ONMP may be amended from time to time to the satisfaction of the EPA.</w:t>
      </w:r>
    </w:p>
    <w:p w14:paraId="5B45A12A" w14:textId="326AF5BE" w:rsidR="00CC1A71" w:rsidRDefault="00CC1A71" w:rsidP="00F921DD">
      <w:pPr>
        <w:pStyle w:val="ListParagraph"/>
        <w:numPr>
          <w:ilvl w:val="2"/>
          <w:numId w:val="1"/>
        </w:numPr>
        <w:spacing w:before="120"/>
      </w:pPr>
      <w:r>
        <w:t xml:space="preserve">Each plan must address all elements of the Project </w:t>
      </w:r>
      <w:r w:rsidR="00D4716C" w:rsidRPr="00D4716C">
        <w:rPr>
          <w:color w:val="5B9BD5" w:themeColor="accent5"/>
        </w:rPr>
        <w:t>Infrastructure</w:t>
      </w:r>
      <w:r w:rsidR="00D4716C">
        <w:t xml:space="preserve"> </w:t>
      </w:r>
      <w:r w:rsidR="00DA3784" w:rsidRPr="006D585F">
        <w:rPr>
          <w:color w:val="7030A0"/>
        </w:rPr>
        <w:t>[</w:t>
      </w:r>
      <w:r w:rsidR="006D585F" w:rsidRPr="006D585F">
        <w:rPr>
          <w:color w:val="7030A0"/>
        </w:rPr>
        <w:t xml:space="preserve">Council prefers: </w:t>
      </w:r>
      <w:r w:rsidR="00DA3784" w:rsidRPr="006D585F">
        <w:rPr>
          <w:color w:val="7030A0"/>
        </w:rPr>
        <w:t>and Project Infrastructure</w:t>
      </w:r>
      <w:r w:rsidR="006D585F" w:rsidRPr="006D585F">
        <w:rPr>
          <w:color w:val="7030A0"/>
        </w:rPr>
        <w:t>.</w:t>
      </w:r>
      <w:r w:rsidR="00DA3784" w:rsidRPr="006D585F">
        <w:rPr>
          <w:color w:val="7030A0"/>
        </w:rPr>
        <w:t xml:space="preserve">] </w:t>
      </w:r>
      <w:r w:rsidRPr="00DA3784">
        <w:rPr>
          <w:color w:val="000000" w:themeColor="text1"/>
        </w:rPr>
        <w:t>as relevant</w:t>
      </w:r>
      <w:r w:rsidR="00F921DD" w:rsidRPr="00DA3784">
        <w:rPr>
          <w:color w:val="000000" w:themeColor="text1"/>
        </w:rPr>
        <w:t xml:space="preserve"> </w:t>
      </w:r>
      <w:r w:rsidR="00F921DD" w:rsidRPr="00112062">
        <w:rPr>
          <w:color w:val="4472C4" w:themeColor="accent1"/>
        </w:rPr>
        <w:t>and must have regard to any cumulative noise impact associated with use and development of the Project Area during the relevant stage</w:t>
      </w:r>
      <w:r>
        <w:t>. The plans must include, but not be limited to:</w:t>
      </w:r>
    </w:p>
    <w:p w14:paraId="0359E033" w14:textId="036E2BD3" w:rsidR="00FC3991" w:rsidRDefault="00FC3991" w:rsidP="00CC1A71">
      <w:pPr>
        <w:pStyle w:val="ListParagraph"/>
        <w:numPr>
          <w:ilvl w:val="3"/>
          <w:numId w:val="1"/>
        </w:numPr>
        <w:spacing w:before="120"/>
      </w:pPr>
      <w:r w:rsidRPr="006D585F">
        <w:rPr>
          <w:color w:val="7030A0"/>
        </w:rPr>
        <w:t>Mitigation measures generally in accordance with the Minister’s Assessment dated [date] made pursuant to the EE Act as applicable to the Project Infrastructure and the SCO1 Land</w:t>
      </w:r>
      <w:r>
        <w:t>;</w:t>
      </w:r>
    </w:p>
    <w:p w14:paraId="1944AC84" w14:textId="16D714D6" w:rsidR="00CC1A71" w:rsidRDefault="00CC1A71" w:rsidP="00CC1A71">
      <w:pPr>
        <w:pStyle w:val="ListParagraph"/>
        <w:numPr>
          <w:ilvl w:val="3"/>
          <w:numId w:val="1"/>
        </w:numPr>
        <w:spacing w:before="120"/>
      </w:pPr>
      <w:r>
        <w:t>Performance requirements</w:t>
      </w:r>
      <w:r w:rsidR="00F921DD" w:rsidRPr="00112062">
        <w:rPr>
          <w:color w:val="4472C4" w:themeColor="accent1"/>
        </w:rPr>
        <w:t>, including maximum noise limits for the Project Infrastructure in accordance with relevant EPA standards and guidance</w:t>
      </w:r>
      <w:r w:rsidR="00FC3991">
        <w:rPr>
          <w:color w:val="4472C4" w:themeColor="accent1"/>
        </w:rPr>
        <w:t xml:space="preserve"> </w:t>
      </w:r>
      <w:r w:rsidR="00FC3991" w:rsidRPr="00D4716C">
        <w:rPr>
          <w:color w:val="7030A0"/>
        </w:rPr>
        <w:t>[</w:t>
      </w:r>
      <w:r w:rsidR="006D585F" w:rsidRPr="00D4716C">
        <w:rPr>
          <w:color w:val="7030A0"/>
        </w:rPr>
        <w:t xml:space="preserve">Council prefers: </w:t>
      </w:r>
      <w:r w:rsidR="00FC3991" w:rsidRPr="00D4716C">
        <w:rPr>
          <w:color w:val="7030A0"/>
        </w:rPr>
        <w:t>including maximum noise limits for the Project in accordance with Noise from Industry in Regional Victoria (EPA Publication 1411) as amended or replaced]</w:t>
      </w:r>
      <w:r w:rsidRPr="00D4716C">
        <w:rPr>
          <w:color w:val="7030A0"/>
        </w:rPr>
        <w:t>;</w:t>
      </w:r>
    </w:p>
    <w:p w14:paraId="7A9AF8C6" w14:textId="77777777" w:rsidR="00CC1A71" w:rsidRDefault="00CC1A71" w:rsidP="00CC1A71">
      <w:pPr>
        <w:pStyle w:val="ListParagraph"/>
        <w:numPr>
          <w:ilvl w:val="3"/>
          <w:numId w:val="1"/>
        </w:numPr>
        <w:spacing w:before="120"/>
      </w:pPr>
      <w:r>
        <w:t>A noise compliance procedure;</w:t>
      </w:r>
    </w:p>
    <w:p w14:paraId="2646C64F" w14:textId="77777777" w:rsidR="00CC1A71" w:rsidRDefault="00CC1A71" w:rsidP="00CC1A71">
      <w:pPr>
        <w:pStyle w:val="ListParagraph"/>
        <w:numPr>
          <w:ilvl w:val="3"/>
          <w:numId w:val="1"/>
        </w:numPr>
        <w:spacing w:before="120"/>
      </w:pPr>
      <w:r>
        <w:t>A noise complaints evaluation procedure; and</w:t>
      </w:r>
    </w:p>
    <w:p w14:paraId="04327A47" w14:textId="77777777" w:rsidR="00CC1A71" w:rsidRDefault="00CC1A71" w:rsidP="00CC1A71">
      <w:pPr>
        <w:pStyle w:val="ListParagraph"/>
        <w:numPr>
          <w:ilvl w:val="3"/>
          <w:numId w:val="1"/>
        </w:numPr>
        <w:spacing w:before="120"/>
      </w:pPr>
      <w:r>
        <w:t xml:space="preserve">A noise complaints response procedure. </w:t>
      </w:r>
    </w:p>
    <w:p w14:paraId="1F89A467" w14:textId="0D5D4F37" w:rsidR="00CC1A71" w:rsidRPr="006D585F" w:rsidRDefault="00FC3991" w:rsidP="00CC1A71">
      <w:pPr>
        <w:pStyle w:val="ListParagraph"/>
        <w:numPr>
          <w:ilvl w:val="2"/>
          <w:numId w:val="1"/>
        </w:numPr>
        <w:spacing w:before="120"/>
        <w:ind w:hanging="657"/>
        <w:rPr>
          <w:color w:val="7030A0"/>
        </w:rPr>
      </w:pPr>
      <w:r w:rsidRPr="006D585F">
        <w:rPr>
          <w:color w:val="7030A0"/>
        </w:rPr>
        <w:t>Both the CNMP and the</w:t>
      </w:r>
      <w:r w:rsidR="00CC1A71" w:rsidRPr="006D585F">
        <w:rPr>
          <w:color w:val="7030A0"/>
        </w:rPr>
        <w:t xml:space="preserve"> </w:t>
      </w:r>
      <w:r w:rsidRPr="006D585F">
        <w:rPr>
          <w:color w:val="7030A0"/>
        </w:rPr>
        <w:t>ONMP</w:t>
      </w:r>
      <w:r w:rsidR="00CC1A71" w:rsidRPr="006D585F">
        <w:rPr>
          <w:color w:val="7030A0"/>
        </w:rPr>
        <w:t xml:space="preserve"> must </w:t>
      </w:r>
      <w:r w:rsidRPr="006D585F">
        <w:rPr>
          <w:color w:val="7030A0"/>
        </w:rPr>
        <w:t xml:space="preserve">address the requirements of the Environmental Management Plan and any other requirement of the plans required by this control. </w:t>
      </w:r>
    </w:p>
    <w:p w14:paraId="0F43AB6D" w14:textId="49663352" w:rsidR="00FC3991" w:rsidRPr="006D585F" w:rsidRDefault="00FC3991" w:rsidP="00FC3991">
      <w:pPr>
        <w:pStyle w:val="ListParagraph"/>
        <w:numPr>
          <w:ilvl w:val="2"/>
          <w:numId w:val="1"/>
        </w:numPr>
        <w:spacing w:before="120"/>
        <w:ind w:hanging="657"/>
        <w:rPr>
          <w:color w:val="7030A0"/>
        </w:rPr>
      </w:pPr>
      <w:r w:rsidRPr="006D585F">
        <w:rPr>
          <w:color w:val="7030A0"/>
        </w:rPr>
        <w:t>The CNMP must be implemented during construction of the Project and Project Infrastructure to the satisfaction of the responsible authority and the EPA.</w:t>
      </w:r>
    </w:p>
    <w:p w14:paraId="70CB9D23" w14:textId="5D48F598" w:rsidR="00FC3991" w:rsidRPr="006D585F" w:rsidRDefault="00FC3991" w:rsidP="00FC3991">
      <w:pPr>
        <w:pStyle w:val="ListParagraph"/>
        <w:numPr>
          <w:ilvl w:val="2"/>
          <w:numId w:val="1"/>
        </w:numPr>
        <w:spacing w:before="120"/>
        <w:ind w:hanging="657"/>
        <w:rPr>
          <w:color w:val="7030A0"/>
        </w:rPr>
      </w:pPr>
      <w:r w:rsidRPr="006D585F">
        <w:rPr>
          <w:color w:val="7030A0"/>
        </w:rPr>
        <w:t>The ONMP must be implemented during operation and during and at the conclusion of decommissioning of the Project and Project Infrastructure, to the satisfaction of the responsible authority and the EPA.</w:t>
      </w:r>
    </w:p>
    <w:p w14:paraId="4B5A1FE8" w14:textId="77777777" w:rsidR="00FC3991" w:rsidRPr="006D585F" w:rsidRDefault="00FC3991" w:rsidP="00FC3991">
      <w:pPr>
        <w:pStyle w:val="ListParagraph"/>
        <w:numPr>
          <w:ilvl w:val="2"/>
          <w:numId w:val="1"/>
        </w:numPr>
        <w:spacing w:before="120"/>
        <w:ind w:hanging="657"/>
        <w:rPr>
          <w:strike/>
          <w:color w:val="FF0000"/>
        </w:rPr>
      </w:pPr>
      <w:r w:rsidRPr="006D585F">
        <w:rPr>
          <w:strike/>
          <w:color w:val="FF0000"/>
        </w:rPr>
        <w:t>The Construction Noise Management Plan and the Operational Noise Management Plan must be prepared and be implemented for the duration of the operation of the Fingerboards mineral sands mine to the satisfaction of the responsible authority and Environment Protection Authority.</w:t>
      </w:r>
    </w:p>
    <w:bookmarkEnd w:id="10"/>
    <w:p w14:paraId="203D3A9E" w14:textId="395BFBEA" w:rsidR="00B34F8D" w:rsidRPr="00112062" w:rsidRDefault="00CC1A71" w:rsidP="00A13603">
      <w:pPr>
        <w:pStyle w:val="ListParagraph"/>
        <w:numPr>
          <w:ilvl w:val="1"/>
          <w:numId w:val="1"/>
        </w:numPr>
        <w:spacing w:before="120"/>
        <w:ind w:left="567" w:hanging="567"/>
        <w:rPr>
          <w:strike/>
          <w:color w:val="FF0000"/>
          <w:u w:val="single"/>
        </w:rPr>
      </w:pPr>
      <w:r w:rsidRPr="00112062">
        <w:rPr>
          <w:rFonts w:cs="Arial"/>
          <w:strike/>
          <w:color w:val="FF0000"/>
          <w:u w:val="single"/>
        </w:rPr>
        <w:t>Environment Management Plan</w:t>
      </w:r>
    </w:p>
    <w:p w14:paraId="267FB240" w14:textId="4EB47D28" w:rsidR="00CC1A71" w:rsidRPr="00112062" w:rsidRDefault="00CC1A71" w:rsidP="00CC1A71">
      <w:pPr>
        <w:pStyle w:val="ListParagraph"/>
        <w:numPr>
          <w:ilvl w:val="2"/>
          <w:numId w:val="1"/>
        </w:numPr>
        <w:spacing w:before="120"/>
        <w:ind w:hanging="657"/>
        <w:rPr>
          <w:strike/>
          <w:color w:val="FF0000"/>
        </w:rPr>
      </w:pPr>
      <w:r w:rsidRPr="00112062">
        <w:rPr>
          <w:strike/>
          <w:color w:val="FF0000"/>
        </w:rPr>
        <w:t xml:space="preserve">The use and development of the project land must be undertaken in accordance with an Environmental Management Plan prepared and approved to the satisfaction of the responsible authority prior to the commencement of use and development of the project. </w:t>
      </w:r>
    </w:p>
    <w:p w14:paraId="0BE5FBC6" w14:textId="0E6F8F41" w:rsidR="00CC1A71" w:rsidRPr="00112062" w:rsidRDefault="00CC1A71" w:rsidP="00CC1A71">
      <w:pPr>
        <w:pStyle w:val="ListParagraph"/>
        <w:numPr>
          <w:ilvl w:val="2"/>
          <w:numId w:val="1"/>
        </w:numPr>
        <w:spacing w:before="120"/>
        <w:ind w:hanging="657"/>
        <w:rPr>
          <w:strike/>
          <w:color w:val="FF0000"/>
        </w:rPr>
      </w:pPr>
      <w:r w:rsidRPr="00112062">
        <w:rPr>
          <w:strike/>
          <w:color w:val="FF0000"/>
        </w:rPr>
        <w:t>The Environmental Management Plan may be prepared in stages or in respect of any of the individual project components listed in clause 3.</w:t>
      </w:r>
    </w:p>
    <w:p w14:paraId="10F88917" w14:textId="28F125FF" w:rsidR="00CC1A71" w:rsidRPr="00112062" w:rsidRDefault="00CC1A71" w:rsidP="00CC1A71">
      <w:pPr>
        <w:pStyle w:val="ListParagraph"/>
        <w:numPr>
          <w:ilvl w:val="2"/>
          <w:numId w:val="1"/>
        </w:numPr>
        <w:spacing w:before="120"/>
        <w:ind w:hanging="657"/>
        <w:rPr>
          <w:strike/>
          <w:color w:val="FF0000"/>
        </w:rPr>
      </w:pPr>
      <w:r w:rsidRPr="00112062">
        <w:rPr>
          <w:strike/>
          <w:color w:val="FF0000"/>
        </w:rPr>
        <w:t>The Environmental Management Plan must be implemented to the satisfaction of the responsible authority.</w:t>
      </w:r>
    </w:p>
    <w:p w14:paraId="2737B2B6" w14:textId="505A966D" w:rsidR="00CC1A71" w:rsidRPr="006C71EA" w:rsidRDefault="00D5298F" w:rsidP="00CC1A71">
      <w:pPr>
        <w:pStyle w:val="ListParagraph"/>
        <w:numPr>
          <w:ilvl w:val="1"/>
          <w:numId w:val="1"/>
        </w:numPr>
        <w:spacing w:before="120"/>
        <w:ind w:left="567" w:hanging="567"/>
        <w:rPr>
          <w:u w:val="single"/>
        </w:rPr>
      </w:pPr>
      <w:r>
        <w:rPr>
          <w:rFonts w:cs="Arial"/>
          <w:u w:val="single"/>
        </w:rPr>
        <w:t xml:space="preserve">Construction </w:t>
      </w:r>
      <w:r w:rsidR="00CC1A71">
        <w:rPr>
          <w:rFonts w:cs="Arial"/>
          <w:u w:val="single"/>
        </w:rPr>
        <w:t>Management Plan</w:t>
      </w:r>
    </w:p>
    <w:p w14:paraId="63A66AD1" w14:textId="61F579DC" w:rsidR="00CC1A71" w:rsidRDefault="00CC1A71" w:rsidP="00F921DD">
      <w:pPr>
        <w:pStyle w:val="ListParagraph"/>
        <w:numPr>
          <w:ilvl w:val="2"/>
          <w:numId w:val="1"/>
        </w:numPr>
        <w:spacing w:before="120"/>
      </w:pPr>
      <w:r>
        <w:t xml:space="preserve">Prior to commencement of use and development </w:t>
      </w:r>
      <w:r w:rsidR="00F921DD" w:rsidRPr="003A2F88">
        <w:t>of</w:t>
      </w:r>
      <w:r w:rsidR="00F921DD" w:rsidRPr="00112062">
        <w:rPr>
          <w:color w:val="4472C4" w:themeColor="accent1"/>
        </w:rPr>
        <w:t xml:space="preserve"> </w:t>
      </w:r>
      <w:r w:rsidRPr="00112062">
        <w:rPr>
          <w:strike/>
          <w:color w:val="FF0000"/>
        </w:rPr>
        <w:t>each relevant project component</w:t>
      </w:r>
      <w:r w:rsidR="00112062">
        <w:t xml:space="preserve"> </w:t>
      </w:r>
      <w:r w:rsidR="00F921DD" w:rsidRPr="00112062">
        <w:rPr>
          <w:color w:val="4472C4" w:themeColor="accent1"/>
        </w:rPr>
        <w:t>any element of Project Infrastructure</w:t>
      </w:r>
      <w:r w:rsidRPr="00112062">
        <w:rPr>
          <w:color w:val="4472C4" w:themeColor="accent1"/>
        </w:rPr>
        <w:t xml:space="preserve"> </w:t>
      </w:r>
      <w:r>
        <w:t xml:space="preserve">listed in clause </w:t>
      </w:r>
      <w:r w:rsidRPr="00112062">
        <w:rPr>
          <w:strike/>
          <w:color w:val="FF0000"/>
        </w:rPr>
        <w:t>3</w:t>
      </w:r>
      <w:r w:rsidR="00F921DD" w:rsidRPr="00112062">
        <w:rPr>
          <w:color w:val="4472C4" w:themeColor="accent1"/>
        </w:rPr>
        <w:t>4</w:t>
      </w:r>
      <w:r>
        <w:t>, a Construction Management Plan must be prepared to the satisfaction of and be approved by the responsible authority.</w:t>
      </w:r>
    </w:p>
    <w:p w14:paraId="025CAD78" w14:textId="30A1EF41" w:rsidR="00CC1A71" w:rsidRPr="00112062" w:rsidRDefault="00CC1A71" w:rsidP="00F921DD">
      <w:pPr>
        <w:pStyle w:val="ListParagraph"/>
        <w:numPr>
          <w:ilvl w:val="2"/>
          <w:numId w:val="1"/>
        </w:numPr>
        <w:spacing w:before="120"/>
        <w:rPr>
          <w:strike/>
          <w:color w:val="FF0000"/>
        </w:rPr>
      </w:pPr>
      <w:r w:rsidRPr="00112062">
        <w:rPr>
          <w:strike/>
          <w:color w:val="FF0000"/>
        </w:rPr>
        <w:t>All construction works must be undertaken and completed in accordance with the approved Construction Management Plan to the satisfaction of the responsible authority.</w:t>
      </w:r>
    </w:p>
    <w:p w14:paraId="68EDAFF5" w14:textId="5EF318ED" w:rsidR="001665C7" w:rsidRPr="001665C7" w:rsidRDefault="001665C7" w:rsidP="00F921DD">
      <w:pPr>
        <w:pStyle w:val="ListParagraph"/>
        <w:numPr>
          <w:ilvl w:val="2"/>
          <w:numId w:val="1"/>
        </w:numPr>
        <w:spacing w:before="120"/>
        <w:rPr>
          <w:color w:val="4472C4" w:themeColor="accent1"/>
        </w:rPr>
      </w:pPr>
      <w:r w:rsidRPr="001665C7">
        <w:rPr>
          <w:color w:val="4472C4" w:themeColor="accent1"/>
        </w:rPr>
        <w:t>The Construction Management Plan may be amended from time to time to the satisfaction of the responsible authority.</w:t>
      </w:r>
    </w:p>
    <w:p w14:paraId="38778A65" w14:textId="36976440" w:rsidR="00CC1A71" w:rsidRDefault="00CC1A71" w:rsidP="00F921DD">
      <w:pPr>
        <w:pStyle w:val="ListParagraph"/>
        <w:numPr>
          <w:ilvl w:val="2"/>
          <w:numId w:val="1"/>
        </w:numPr>
        <w:spacing w:before="120"/>
      </w:pPr>
      <w:r>
        <w:t>The Construction Management Plan must include, but not be limited to:</w:t>
      </w:r>
    </w:p>
    <w:p w14:paraId="7911325D" w14:textId="29F84285" w:rsidR="00FC3991" w:rsidRDefault="00FC3991" w:rsidP="00FC3991">
      <w:pPr>
        <w:pStyle w:val="ListParagraph"/>
        <w:numPr>
          <w:ilvl w:val="3"/>
          <w:numId w:val="1"/>
        </w:numPr>
        <w:spacing w:before="120"/>
      </w:pPr>
      <w:r w:rsidRPr="003E5E47">
        <w:rPr>
          <w:color w:val="7030A0"/>
        </w:rPr>
        <w:t>Mitigation measures generally in accordance with the Minister’s Assessment dated [date] made pursuant to the EE Act as applicable to the construction of the Project Infrastructure and the development of the SCO1 Land</w:t>
      </w:r>
      <w:r>
        <w:t>;</w:t>
      </w:r>
    </w:p>
    <w:p w14:paraId="5D050834" w14:textId="68D39663" w:rsidR="00CC1A71" w:rsidRDefault="00CC1A71" w:rsidP="00CC1A71">
      <w:pPr>
        <w:pStyle w:val="ListParagraph"/>
        <w:numPr>
          <w:ilvl w:val="3"/>
          <w:numId w:val="1"/>
        </w:numPr>
        <w:spacing w:before="120"/>
      </w:pPr>
      <w:r>
        <w:t>A staging plan for all construction phases;</w:t>
      </w:r>
    </w:p>
    <w:p w14:paraId="2518969F" w14:textId="77777777" w:rsidR="00CC1A71" w:rsidRDefault="00CC1A71" w:rsidP="00CC1A71">
      <w:pPr>
        <w:pStyle w:val="ListParagraph"/>
        <w:numPr>
          <w:ilvl w:val="3"/>
          <w:numId w:val="1"/>
        </w:numPr>
        <w:spacing w:before="120"/>
      </w:pPr>
      <w:r>
        <w:t>Location of any temporary construction works office and machinery storage area;</w:t>
      </w:r>
    </w:p>
    <w:p w14:paraId="3B572289" w14:textId="77777777" w:rsidR="00CC1A71" w:rsidRDefault="00CC1A71" w:rsidP="00CC1A71">
      <w:pPr>
        <w:pStyle w:val="ListParagraph"/>
        <w:numPr>
          <w:ilvl w:val="3"/>
          <w:numId w:val="1"/>
        </w:numPr>
        <w:spacing w:before="120"/>
      </w:pPr>
      <w:r>
        <w:t>Construction timeframes;</w:t>
      </w:r>
    </w:p>
    <w:p w14:paraId="18D4B445" w14:textId="77777777" w:rsidR="00CC1A71" w:rsidRDefault="00CC1A71" w:rsidP="00CC1A71">
      <w:pPr>
        <w:pStyle w:val="ListParagraph"/>
        <w:numPr>
          <w:ilvl w:val="3"/>
          <w:numId w:val="1"/>
        </w:numPr>
        <w:spacing w:before="120"/>
      </w:pPr>
      <w:r>
        <w:t>Details of hours of construction;</w:t>
      </w:r>
    </w:p>
    <w:p w14:paraId="33146E05" w14:textId="77777777" w:rsidR="00CC1A71" w:rsidRDefault="00CC1A71" w:rsidP="00CC1A71">
      <w:pPr>
        <w:pStyle w:val="ListParagraph"/>
        <w:numPr>
          <w:ilvl w:val="3"/>
          <w:numId w:val="1"/>
        </w:numPr>
        <w:spacing w:before="120"/>
      </w:pPr>
      <w:r>
        <w:t>Intended access and routes of all construction vehicles;</w:t>
      </w:r>
    </w:p>
    <w:p w14:paraId="31CD7D13" w14:textId="77777777" w:rsidR="00CC1A71" w:rsidRDefault="00CC1A71" w:rsidP="00CC1A71">
      <w:pPr>
        <w:pStyle w:val="ListParagraph"/>
        <w:numPr>
          <w:ilvl w:val="3"/>
          <w:numId w:val="1"/>
        </w:numPr>
        <w:spacing w:before="120"/>
      </w:pPr>
      <w:r>
        <w:t>Vehicle and machinery exclusion zones;</w:t>
      </w:r>
    </w:p>
    <w:p w14:paraId="334411C7" w14:textId="77777777" w:rsidR="00CC1A71" w:rsidRDefault="00CC1A71" w:rsidP="00CC1A71">
      <w:pPr>
        <w:pStyle w:val="ListParagraph"/>
        <w:numPr>
          <w:ilvl w:val="3"/>
          <w:numId w:val="1"/>
        </w:numPr>
        <w:spacing w:before="120"/>
      </w:pPr>
      <w:r>
        <w:t>Measures and techniques to manage surface water runoff and to protect drainage lines and watercourses from sediment runoff from disturbed or under construction areas;</w:t>
      </w:r>
    </w:p>
    <w:p w14:paraId="556ACAE5" w14:textId="77777777" w:rsidR="00CC1A71" w:rsidRDefault="00CC1A71" w:rsidP="00CC1A71">
      <w:pPr>
        <w:pStyle w:val="ListParagraph"/>
        <w:numPr>
          <w:ilvl w:val="3"/>
          <w:numId w:val="1"/>
        </w:numPr>
        <w:spacing w:before="120"/>
      </w:pPr>
      <w:r>
        <w:t>Measures to protect sites of conservation or archaeological significance during construction;</w:t>
      </w:r>
    </w:p>
    <w:p w14:paraId="7CF69798" w14:textId="77777777" w:rsidR="00CC1A71" w:rsidRDefault="00CC1A71" w:rsidP="00CC1A71">
      <w:pPr>
        <w:pStyle w:val="ListParagraph"/>
        <w:numPr>
          <w:ilvl w:val="3"/>
          <w:numId w:val="1"/>
        </w:numPr>
        <w:spacing w:before="120"/>
      </w:pPr>
      <w:r>
        <w:t>Measures to protect existing vegetation;</w:t>
      </w:r>
    </w:p>
    <w:p w14:paraId="1B228B59" w14:textId="77777777" w:rsidR="00CC1A71" w:rsidRDefault="00CC1A71" w:rsidP="00CC1A71">
      <w:pPr>
        <w:pStyle w:val="ListParagraph"/>
        <w:numPr>
          <w:ilvl w:val="3"/>
          <w:numId w:val="1"/>
        </w:numPr>
        <w:spacing w:before="120"/>
      </w:pPr>
      <w:r>
        <w:t>Measures and techniques to manage weeds;</w:t>
      </w:r>
    </w:p>
    <w:p w14:paraId="174882D1" w14:textId="77777777" w:rsidR="00CC1A71" w:rsidRDefault="00CC1A71" w:rsidP="00CC1A71">
      <w:pPr>
        <w:pStyle w:val="ListParagraph"/>
        <w:numPr>
          <w:ilvl w:val="3"/>
          <w:numId w:val="1"/>
        </w:numPr>
        <w:spacing w:before="120"/>
      </w:pPr>
      <w:r>
        <w:t>Measures and techniques to manage dust;</w:t>
      </w:r>
    </w:p>
    <w:p w14:paraId="53CF4937" w14:textId="77777777" w:rsidR="00CC1A71" w:rsidRDefault="00CC1A71" w:rsidP="00CC1A71">
      <w:pPr>
        <w:pStyle w:val="ListParagraph"/>
        <w:numPr>
          <w:ilvl w:val="3"/>
          <w:numId w:val="1"/>
        </w:numPr>
        <w:spacing w:before="120"/>
      </w:pPr>
      <w:r>
        <w:t xml:space="preserve">Measures and techniques to manage erosion; </w:t>
      </w:r>
    </w:p>
    <w:p w14:paraId="5238B326" w14:textId="77777777" w:rsidR="00CC1A71" w:rsidRDefault="00CC1A71" w:rsidP="00CC1A71">
      <w:pPr>
        <w:pStyle w:val="ListParagraph"/>
        <w:numPr>
          <w:ilvl w:val="3"/>
          <w:numId w:val="1"/>
        </w:numPr>
        <w:spacing w:before="120"/>
      </w:pPr>
      <w:r>
        <w:t>Location of a machinery and vehicle wash down area;</w:t>
      </w:r>
    </w:p>
    <w:p w14:paraId="643D8F6B" w14:textId="77777777" w:rsidR="00CC1A71" w:rsidRDefault="00CC1A71" w:rsidP="00CC1A71">
      <w:pPr>
        <w:pStyle w:val="ListParagraph"/>
        <w:numPr>
          <w:ilvl w:val="3"/>
          <w:numId w:val="1"/>
        </w:numPr>
        <w:spacing w:before="120"/>
      </w:pPr>
      <w:r>
        <w:t>Management of litter, construction wastes and chemical storage;</w:t>
      </w:r>
    </w:p>
    <w:p w14:paraId="28B3FB2D" w14:textId="77777777" w:rsidR="00CC1A71" w:rsidRDefault="00CC1A71" w:rsidP="00CC1A71">
      <w:pPr>
        <w:pStyle w:val="ListParagraph"/>
        <w:numPr>
          <w:ilvl w:val="3"/>
          <w:numId w:val="1"/>
        </w:numPr>
        <w:spacing w:before="120"/>
      </w:pPr>
      <w:r>
        <w:t>Details of where construction personnel shall park;</w:t>
      </w:r>
    </w:p>
    <w:p w14:paraId="1BB7B821" w14:textId="77777777" w:rsidR="00CC1A71" w:rsidRDefault="00CC1A71" w:rsidP="00CC1A71">
      <w:pPr>
        <w:pStyle w:val="ListParagraph"/>
        <w:numPr>
          <w:ilvl w:val="3"/>
          <w:numId w:val="1"/>
        </w:numPr>
        <w:spacing w:before="120"/>
      </w:pPr>
      <w:r>
        <w:t>Phone numbers of on-site personnel or other supervisory staff to be contactable in the event of issues arising on site;</w:t>
      </w:r>
    </w:p>
    <w:p w14:paraId="721F881A" w14:textId="341CC288" w:rsidR="00CC1A71" w:rsidRDefault="00CC1A71" w:rsidP="00CC1A71">
      <w:pPr>
        <w:pStyle w:val="ListParagraph"/>
        <w:numPr>
          <w:ilvl w:val="3"/>
          <w:numId w:val="1"/>
        </w:numPr>
        <w:spacing w:before="120"/>
      </w:pPr>
      <w:r>
        <w:t xml:space="preserve">The removal of works, buildings and staging areas on completion of the construction phase; </w:t>
      </w:r>
    </w:p>
    <w:p w14:paraId="4E5FA98E" w14:textId="6D156975" w:rsidR="00FC3991" w:rsidRPr="00D4716C" w:rsidRDefault="00FC3991" w:rsidP="00CC1A71">
      <w:pPr>
        <w:pStyle w:val="ListParagraph"/>
        <w:numPr>
          <w:ilvl w:val="3"/>
          <w:numId w:val="1"/>
        </w:numPr>
        <w:spacing w:before="120"/>
        <w:rPr>
          <w:color w:val="7030A0"/>
        </w:rPr>
      </w:pPr>
      <w:r w:rsidRPr="00D4716C">
        <w:rPr>
          <w:color w:val="7030A0"/>
        </w:rPr>
        <w:t>All measures necessary to ensure compliance with the other plans required by this control;</w:t>
      </w:r>
    </w:p>
    <w:p w14:paraId="3EB53D8A" w14:textId="77777777" w:rsidR="00CC1A71" w:rsidRDefault="00CC1A71" w:rsidP="00CC1A71">
      <w:pPr>
        <w:pStyle w:val="ListParagraph"/>
        <w:numPr>
          <w:ilvl w:val="3"/>
          <w:numId w:val="1"/>
        </w:numPr>
        <w:spacing w:before="120"/>
      </w:pPr>
      <w:r>
        <w:t>Methods of ensuring all contractors are informed of the requirements of the plan and persons responsible for ensuring the plan is adhered to.</w:t>
      </w:r>
    </w:p>
    <w:p w14:paraId="5FCCD628" w14:textId="3064916D" w:rsidR="00CC1A71" w:rsidRPr="006C71EA" w:rsidRDefault="00CC1A71" w:rsidP="00CC1A71">
      <w:pPr>
        <w:pStyle w:val="ListParagraph"/>
        <w:numPr>
          <w:ilvl w:val="1"/>
          <w:numId w:val="1"/>
        </w:numPr>
        <w:spacing w:before="120"/>
        <w:ind w:left="567" w:hanging="567"/>
        <w:rPr>
          <w:u w:val="single"/>
        </w:rPr>
      </w:pPr>
      <w:r>
        <w:rPr>
          <w:rFonts w:cs="Arial"/>
          <w:u w:val="single"/>
        </w:rPr>
        <w:t>Native Vegetation Management Plan</w:t>
      </w:r>
    </w:p>
    <w:p w14:paraId="48CEC5E6" w14:textId="377B1426" w:rsidR="00CC1A71" w:rsidRDefault="00CC1A71" w:rsidP="006179DA">
      <w:pPr>
        <w:pStyle w:val="ListParagraph"/>
        <w:numPr>
          <w:ilvl w:val="2"/>
          <w:numId w:val="35"/>
        </w:numPr>
        <w:spacing w:before="120"/>
      </w:pPr>
      <w:bookmarkStart w:id="11" w:name="_Ref70368418"/>
      <w:r>
        <w:t>Prior to the removal, lopping or destruction of any native vegetation</w:t>
      </w:r>
      <w:r w:rsidR="003E5E47">
        <w:t xml:space="preserve"> </w:t>
      </w:r>
      <w:r w:rsidR="003E5E47" w:rsidRPr="003E5E47">
        <w:rPr>
          <w:color w:val="7030A0"/>
        </w:rPr>
        <w:t>[Council prefers: Prior to the commencement of any use or development]</w:t>
      </w:r>
      <w:r>
        <w:t xml:space="preserve"> </w:t>
      </w:r>
      <w:r w:rsidRPr="00112062">
        <w:rPr>
          <w:strike/>
          <w:color w:val="FF0000"/>
        </w:rPr>
        <w:t>from any of the project land to which this document applies</w:t>
      </w:r>
      <w:r w:rsidR="00112062" w:rsidRPr="00112062">
        <w:rPr>
          <w:color w:val="FF0000"/>
        </w:rPr>
        <w:t xml:space="preserve"> </w:t>
      </w:r>
      <w:r w:rsidR="006179DA" w:rsidRPr="00112062">
        <w:rPr>
          <w:color w:val="4472C4" w:themeColor="accent1"/>
        </w:rPr>
        <w:t>within the Infrastructure Area</w:t>
      </w:r>
      <w:r>
        <w:t xml:space="preserve">, a Native Vegetation Management Plan must be prepared to the satisfaction of and approved by </w:t>
      </w:r>
      <w:r w:rsidRPr="00112062">
        <w:rPr>
          <w:strike/>
          <w:color w:val="FF0000"/>
        </w:rPr>
        <w:t>the responsible authority and</w:t>
      </w:r>
      <w:r w:rsidR="006D585F" w:rsidRPr="006D585F">
        <w:rPr>
          <w:color w:val="FF0000"/>
        </w:rPr>
        <w:t xml:space="preserve"> </w:t>
      </w:r>
      <w:r w:rsidR="006D585F" w:rsidRPr="003E5E47">
        <w:rPr>
          <w:color w:val="7030A0"/>
        </w:rPr>
        <w:t>[Council would retain reference to responsible authority]</w:t>
      </w:r>
      <w:r w:rsidRPr="00112062">
        <w:rPr>
          <w:color w:val="FF0000"/>
        </w:rPr>
        <w:t xml:space="preserve"> </w:t>
      </w:r>
      <w:r>
        <w:t>the Department of Environment, Land, Water and Planning. The plan must include:</w:t>
      </w:r>
      <w:bookmarkEnd w:id="11"/>
    </w:p>
    <w:p w14:paraId="32399A4D" w14:textId="75D7CC91" w:rsidR="006D585F" w:rsidRPr="003E5E47" w:rsidRDefault="006D585F" w:rsidP="00CC1A71">
      <w:pPr>
        <w:pStyle w:val="ListParagraph"/>
        <w:numPr>
          <w:ilvl w:val="3"/>
          <w:numId w:val="1"/>
        </w:numPr>
        <w:spacing w:before="120"/>
        <w:rPr>
          <w:color w:val="7030A0"/>
        </w:rPr>
      </w:pPr>
      <w:r w:rsidRPr="003E5E47">
        <w:rPr>
          <w:color w:val="7030A0"/>
        </w:rPr>
        <w:t>Mitigation measures generally in accordance with the Minister’s Assessment dated [date] made pursuant to the EE Act as applicable to the Project Infrastructure and the SCO1 Land</w:t>
      </w:r>
    </w:p>
    <w:p w14:paraId="3F8AE9E3" w14:textId="43731D58" w:rsidR="00CC1A71" w:rsidRDefault="00CC1A71" w:rsidP="00CC1A71">
      <w:pPr>
        <w:pStyle w:val="ListParagraph"/>
        <w:numPr>
          <w:ilvl w:val="3"/>
          <w:numId w:val="1"/>
        </w:numPr>
        <w:spacing w:before="120"/>
      </w:pPr>
      <w:r>
        <w:t>A photograph or site plan (drawn to scale) showing the boundaries of the site, existing native vegetation and the native vegetation to be removed;</w:t>
      </w:r>
    </w:p>
    <w:p w14:paraId="4F3B816E" w14:textId="77777777" w:rsidR="00CC1A71" w:rsidRDefault="00CC1A71" w:rsidP="00CC1A71">
      <w:pPr>
        <w:pStyle w:val="ListParagraph"/>
        <w:numPr>
          <w:ilvl w:val="3"/>
          <w:numId w:val="1"/>
        </w:numPr>
        <w:spacing w:before="120"/>
      </w:pPr>
      <w:r>
        <w:t>A description of the native vegetation to be removed, including the extent and type of native vegetation, the number and size of any trees to be removed and the Ecological Vegetation Class of the native vegetation;</w:t>
      </w:r>
    </w:p>
    <w:p w14:paraId="38E13C3E" w14:textId="77777777" w:rsidR="00CC1A71" w:rsidRDefault="00CC1A71" w:rsidP="00CC1A71">
      <w:pPr>
        <w:pStyle w:val="ListParagraph"/>
        <w:numPr>
          <w:ilvl w:val="3"/>
          <w:numId w:val="1"/>
        </w:numPr>
        <w:spacing w:before="120"/>
      </w:pPr>
      <w:r>
        <w:t>A written explanation of the steps that have been taken to:</w:t>
      </w:r>
    </w:p>
    <w:p w14:paraId="33D0E3DA" w14:textId="77777777" w:rsidR="00CC1A71" w:rsidRDefault="00CC1A71" w:rsidP="00CC1A71">
      <w:pPr>
        <w:pStyle w:val="ListParagraph"/>
        <w:numPr>
          <w:ilvl w:val="4"/>
          <w:numId w:val="34"/>
        </w:numPr>
        <w:spacing w:before="120"/>
      </w:pPr>
      <w:r>
        <w:t>avoid the removal of native vegetation,</w:t>
      </w:r>
      <w:r w:rsidRPr="006D585F">
        <w:rPr>
          <w:strike/>
          <w:color w:val="70AD47" w:themeColor="accent6"/>
        </w:rPr>
        <w:t xml:space="preserve"> where possible</w:t>
      </w:r>
      <w:r>
        <w:t>;</w:t>
      </w:r>
    </w:p>
    <w:p w14:paraId="6FC1E70D" w14:textId="77777777" w:rsidR="00CC1A71" w:rsidRDefault="00CC1A71" w:rsidP="00CC1A71">
      <w:pPr>
        <w:pStyle w:val="ListParagraph"/>
        <w:numPr>
          <w:ilvl w:val="4"/>
          <w:numId w:val="34"/>
        </w:numPr>
        <w:spacing w:before="120"/>
      </w:pPr>
      <w:r>
        <w:t>minimise the removal of native vegetation;</w:t>
      </w:r>
    </w:p>
    <w:p w14:paraId="7CC9DB26" w14:textId="77777777" w:rsidR="00CC1A71" w:rsidRDefault="00CC1A71" w:rsidP="00CC1A71">
      <w:pPr>
        <w:pStyle w:val="ListParagraph"/>
        <w:numPr>
          <w:ilvl w:val="4"/>
          <w:numId w:val="34"/>
        </w:numPr>
        <w:spacing w:before="120"/>
      </w:pPr>
      <w:r>
        <w:t>appropriately offset the loss of native vegetation, if required;</w:t>
      </w:r>
    </w:p>
    <w:p w14:paraId="66E943B4" w14:textId="77777777" w:rsidR="00CC1A71" w:rsidRDefault="00CC1A71" w:rsidP="00CC1A71">
      <w:pPr>
        <w:pStyle w:val="ListParagraph"/>
        <w:numPr>
          <w:ilvl w:val="3"/>
          <w:numId w:val="1"/>
        </w:numPr>
        <w:spacing w:before="120"/>
      </w:pPr>
      <w:r>
        <w:t>A written explanation that addresses the Guidelines for the Removal, Destruction or Lopping of Native Vegetation (DELWP, 2017) as if a permit was required to remove native vegetation.</w:t>
      </w:r>
    </w:p>
    <w:p w14:paraId="1F11665B" w14:textId="57096518" w:rsidR="003E5E47" w:rsidRPr="00A9046E" w:rsidRDefault="00A9046E" w:rsidP="006179DA">
      <w:pPr>
        <w:pStyle w:val="ListParagraph"/>
        <w:numPr>
          <w:ilvl w:val="2"/>
          <w:numId w:val="36"/>
        </w:numPr>
        <w:spacing w:before="120"/>
        <w:rPr>
          <w:color w:val="7030A0"/>
        </w:rPr>
      </w:pPr>
      <w:r w:rsidRPr="00A9046E">
        <w:rPr>
          <w:color w:val="7030A0"/>
        </w:rPr>
        <w:t>The Native Vegetation Management Plan must address the requirements of the Environmental Management Plan and any relevant requirement of the other plans required by this control.</w:t>
      </w:r>
    </w:p>
    <w:p w14:paraId="1DD736D2" w14:textId="1A71E957" w:rsidR="00CC1A71" w:rsidRDefault="00CC1A71" w:rsidP="006179DA">
      <w:pPr>
        <w:pStyle w:val="ListParagraph"/>
        <w:numPr>
          <w:ilvl w:val="2"/>
          <w:numId w:val="36"/>
        </w:numPr>
        <w:spacing w:before="120"/>
      </w:pPr>
      <w:r>
        <w:t xml:space="preserve">Prior to the removal, lopping or destruction of any native vegetation, an Offset Management Plan must be prepared to the satisfaction of the </w:t>
      </w:r>
      <w:r w:rsidRPr="00112062">
        <w:rPr>
          <w:strike/>
          <w:color w:val="FF0000"/>
        </w:rPr>
        <w:t>responsible authority and</w:t>
      </w:r>
      <w:r w:rsidRPr="00112062">
        <w:rPr>
          <w:color w:val="FF0000"/>
        </w:rPr>
        <w:t xml:space="preserve"> </w:t>
      </w:r>
      <w:r w:rsidR="003E5E47" w:rsidRPr="003E5E47">
        <w:rPr>
          <w:color w:val="7030A0"/>
        </w:rPr>
        <w:t>[Council would retain reference to responsible authority]</w:t>
      </w:r>
      <w:r w:rsidR="003E5E47">
        <w:rPr>
          <w:color w:val="FF0000"/>
        </w:rPr>
        <w:t xml:space="preserve"> </w:t>
      </w:r>
      <w:r>
        <w:t>Department of Environment, Land, Water and Planning. The plan must include:</w:t>
      </w:r>
    </w:p>
    <w:p w14:paraId="645ED560" w14:textId="77777777" w:rsidR="00CC1A71" w:rsidRDefault="00CC1A71" w:rsidP="00CC1A71">
      <w:pPr>
        <w:pStyle w:val="ListParagraph"/>
        <w:numPr>
          <w:ilvl w:val="3"/>
          <w:numId w:val="1"/>
        </w:numPr>
        <w:spacing w:before="120"/>
      </w:pPr>
      <w:r>
        <w:t>Methods of permanent protection for established offsets;</w:t>
      </w:r>
    </w:p>
    <w:p w14:paraId="252CC1D5" w14:textId="77777777" w:rsidR="00CC1A71" w:rsidRDefault="00CC1A71" w:rsidP="00CC1A71">
      <w:pPr>
        <w:pStyle w:val="ListParagraph"/>
        <w:numPr>
          <w:ilvl w:val="3"/>
          <w:numId w:val="1"/>
        </w:numPr>
        <w:spacing w:before="120"/>
      </w:pPr>
      <w:r>
        <w:t>Location of the offsets;</w:t>
      </w:r>
    </w:p>
    <w:p w14:paraId="4114C8D1" w14:textId="77777777" w:rsidR="00CC1A71" w:rsidRDefault="00CC1A71" w:rsidP="00CC1A71">
      <w:pPr>
        <w:pStyle w:val="ListParagraph"/>
        <w:numPr>
          <w:ilvl w:val="3"/>
          <w:numId w:val="1"/>
        </w:numPr>
        <w:spacing w:before="120"/>
      </w:pPr>
      <w:r>
        <w:t>Type of offsets to be provided;</w:t>
      </w:r>
    </w:p>
    <w:p w14:paraId="5568DBDB" w14:textId="77777777" w:rsidR="00CC1A71" w:rsidRDefault="00CC1A71" w:rsidP="00CC1A71">
      <w:pPr>
        <w:pStyle w:val="ListParagraph"/>
        <w:numPr>
          <w:ilvl w:val="3"/>
          <w:numId w:val="1"/>
        </w:numPr>
        <w:spacing w:before="120"/>
      </w:pPr>
      <w:r>
        <w:t>Details of any revegetation including number of trees, shrubs and other plants; species mix; density; methods of interim protection and management until vegetation is established; and a Schedule of Works;</w:t>
      </w:r>
    </w:p>
    <w:p w14:paraId="32C749E9" w14:textId="77777777" w:rsidR="00CC1A71" w:rsidRDefault="00CC1A71" w:rsidP="00CC1A71">
      <w:pPr>
        <w:pStyle w:val="ListParagraph"/>
        <w:numPr>
          <w:ilvl w:val="3"/>
          <w:numId w:val="1"/>
        </w:numPr>
        <w:spacing w:before="120"/>
      </w:pPr>
      <w:r>
        <w:t>Details of any existing vegetation to be retained including methods of managing and restoring the vegetation and a Schedule of Works;</w:t>
      </w:r>
    </w:p>
    <w:p w14:paraId="226B31F5" w14:textId="77777777" w:rsidR="00CC1A71" w:rsidRDefault="00CC1A71" w:rsidP="00CC1A71">
      <w:pPr>
        <w:pStyle w:val="ListParagraph"/>
        <w:numPr>
          <w:ilvl w:val="3"/>
          <w:numId w:val="1"/>
        </w:numPr>
        <w:spacing w:before="120"/>
      </w:pPr>
      <w:r>
        <w:t>Actions to protect Large Old Trees and Very Large Old Trees that are hollow bearing and provide fauna habitat;</w:t>
      </w:r>
    </w:p>
    <w:p w14:paraId="05685455" w14:textId="77777777" w:rsidR="00CC1A71" w:rsidRDefault="00CC1A71" w:rsidP="00CC1A71">
      <w:pPr>
        <w:pStyle w:val="ListParagraph"/>
        <w:numPr>
          <w:ilvl w:val="3"/>
          <w:numId w:val="1"/>
        </w:numPr>
        <w:spacing w:before="120"/>
      </w:pPr>
      <w:r>
        <w:t>Identification of those responsible for implementing and monitoring the plan;</w:t>
      </w:r>
    </w:p>
    <w:p w14:paraId="0E77E991" w14:textId="08496853" w:rsidR="00CC1A71" w:rsidRDefault="00CC1A71" w:rsidP="00CC1A71">
      <w:pPr>
        <w:pStyle w:val="ListParagraph"/>
        <w:numPr>
          <w:ilvl w:val="3"/>
          <w:numId w:val="1"/>
        </w:numPr>
        <w:spacing w:before="120"/>
      </w:pPr>
      <w:r>
        <w:t>Time frames for implementing the plan.</w:t>
      </w:r>
    </w:p>
    <w:p w14:paraId="791FD9F3" w14:textId="53819083" w:rsidR="00CC1A71" w:rsidRPr="00251AC2" w:rsidRDefault="00CC1A71" w:rsidP="00CC1A71">
      <w:pPr>
        <w:pStyle w:val="ListParagraph"/>
        <w:numPr>
          <w:ilvl w:val="1"/>
          <w:numId w:val="1"/>
        </w:numPr>
        <w:spacing w:before="120"/>
        <w:ind w:left="567" w:hanging="567"/>
        <w:rPr>
          <w:rFonts w:cs="Arial"/>
          <w:u w:val="single"/>
        </w:rPr>
      </w:pPr>
      <w:r>
        <w:rPr>
          <w:rFonts w:cs="Arial"/>
          <w:szCs w:val="20"/>
          <w:u w:val="single"/>
        </w:rPr>
        <w:t xml:space="preserve">Fire </w:t>
      </w:r>
      <w:r w:rsidR="00A9046E" w:rsidRPr="00A9046E">
        <w:rPr>
          <w:rFonts w:cs="Arial"/>
          <w:color w:val="70AD47" w:themeColor="accent6"/>
          <w:szCs w:val="20"/>
          <w:u w:val="single"/>
        </w:rPr>
        <w:t>and Emergency</w:t>
      </w:r>
      <w:r w:rsidR="00A9046E">
        <w:rPr>
          <w:rFonts w:cs="Arial"/>
          <w:szCs w:val="20"/>
          <w:u w:val="single"/>
        </w:rPr>
        <w:t xml:space="preserve"> </w:t>
      </w:r>
      <w:r>
        <w:rPr>
          <w:rFonts w:cs="Arial"/>
          <w:szCs w:val="20"/>
          <w:u w:val="single"/>
        </w:rPr>
        <w:t>Management Plan</w:t>
      </w:r>
    </w:p>
    <w:p w14:paraId="4F9AB156" w14:textId="7C185285" w:rsidR="00CC1A71" w:rsidRPr="001665C7" w:rsidRDefault="00CC1A71" w:rsidP="006179DA">
      <w:pPr>
        <w:pStyle w:val="ListParagraph"/>
        <w:numPr>
          <w:ilvl w:val="2"/>
          <w:numId w:val="37"/>
        </w:numPr>
        <w:spacing w:before="120"/>
      </w:pPr>
      <w:r w:rsidRPr="00CC1A71">
        <w:t xml:space="preserve">Prior to commencement of </w:t>
      </w:r>
      <w:r w:rsidRPr="00A9046E">
        <w:rPr>
          <w:strike/>
          <w:color w:val="70AD47" w:themeColor="accent6"/>
        </w:rPr>
        <w:t>the</w:t>
      </w:r>
      <w:r w:rsidRPr="00A9046E">
        <w:rPr>
          <w:color w:val="70AD47" w:themeColor="accent6"/>
        </w:rPr>
        <w:t xml:space="preserve"> </w:t>
      </w:r>
      <w:r w:rsidR="00A9046E" w:rsidRPr="00A9046E">
        <w:rPr>
          <w:color w:val="70AD47" w:themeColor="accent6"/>
        </w:rPr>
        <w:t xml:space="preserve">any use or </w:t>
      </w:r>
      <w:r w:rsidRPr="00CC1A71">
        <w:t xml:space="preserve">development, a Fire </w:t>
      </w:r>
      <w:r w:rsidR="00A9046E" w:rsidRPr="00A9046E">
        <w:rPr>
          <w:color w:val="70AD47" w:themeColor="accent6"/>
        </w:rPr>
        <w:t xml:space="preserve">and Emergency </w:t>
      </w:r>
      <w:r w:rsidRPr="00CC1A71">
        <w:t xml:space="preserve">Management Plan must be prepared </w:t>
      </w:r>
      <w:r w:rsidRPr="00112062">
        <w:rPr>
          <w:strike/>
          <w:color w:val="FF0000"/>
        </w:rPr>
        <w:t>in consultation with</w:t>
      </w:r>
      <w:r w:rsidR="00112062">
        <w:t xml:space="preserve"> </w:t>
      </w:r>
      <w:r w:rsidR="006179DA" w:rsidRPr="00112062">
        <w:rPr>
          <w:color w:val="4472C4" w:themeColor="accent1"/>
        </w:rPr>
        <w:t>to the satisfaction of</w:t>
      </w:r>
      <w:r w:rsidRPr="00112062">
        <w:rPr>
          <w:color w:val="4472C4" w:themeColor="accent1"/>
        </w:rPr>
        <w:t xml:space="preserve"> </w:t>
      </w:r>
      <w:r w:rsidRPr="00CC1A71">
        <w:t xml:space="preserve">the Country Fire Authority and the Department of Environment, Land, Water and Planning </w:t>
      </w:r>
      <w:r w:rsidRPr="00112062">
        <w:rPr>
          <w:strike/>
          <w:color w:val="FF0000"/>
        </w:rPr>
        <w:t>to the satisfaction of the responsible authority.</w:t>
      </w:r>
    </w:p>
    <w:p w14:paraId="4C22ACD4" w14:textId="414ACDD2" w:rsidR="001665C7" w:rsidRPr="001665C7" w:rsidRDefault="001665C7" w:rsidP="006179DA">
      <w:pPr>
        <w:pStyle w:val="ListParagraph"/>
        <w:numPr>
          <w:ilvl w:val="2"/>
          <w:numId w:val="37"/>
        </w:numPr>
        <w:spacing w:before="120"/>
        <w:rPr>
          <w:color w:val="4472C4" w:themeColor="accent1"/>
        </w:rPr>
      </w:pPr>
      <w:r w:rsidRPr="001665C7">
        <w:rPr>
          <w:color w:val="4472C4" w:themeColor="accent1"/>
        </w:rPr>
        <w:t>The Fire and Emergency Management Plan may be amended from time to time to the satisfaction of the Country Fire Authority and the Department of Environment, Land, Water and Planning.</w:t>
      </w:r>
    </w:p>
    <w:p w14:paraId="7C92037C" w14:textId="14E2FD63" w:rsidR="00CC1A71" w:rsidRPr="00CC1A71" w:rsidRDefault="00CC1A71" w:rsidP="006179DA">
      <w:pPr>
        <w:pStyle w:val="ListParagraph"/>
        <w:numPr>
          <w:ilvl w:val="2"/>
          <w:numId w:val="37"/>
        </w:numPr>
        <w:spacing w:before="120"/>
      </w:pPr>
      <w:r w:rsidRPr="00CC1A71">
        <w:t>The plan must address all elements of the Project</w:t>
      </w:r>
      <w:r w:rsidR="006179DA">
        <w:t xml:space="preserve"> </w:t>
      </w:r>
      <w:r w:rsidR="006179DA" w:rsidRPr="00112062">
        <w:rPr>
          <w:color w:val="4472C4" w:themeColor="accent1"/>
        </w:rPr>
        <w:t>Infrastructure</w:t>
      </w:r>
      <w:r w:rsidR="00A9046E">
        <w:rPr>
          <w:color w:val="4472C4" w:themeColor="accent1"/>
        </w:rPr>
        <w:t xml:space="preserve"> </w:t>
      </w:r>
      <w:r w:rsidR="00A9046E" w:rsidRPr="00A9046E">
        <w:rPr>
          <w:color w:val="7030A0"/>
        </w:rPr>
        <w:t>[Council would prefer: Project and Project Infrastructure located within the Project Area and the SCO1 Land]</w:t>
      </w:r>
      <w:r w:rsidRPr="00112062">
        <w:rPr>
          <w:color w:val="4472C4" w:themeColor="accent1"/>
        </w:rPr>
        <w:t xml:space="preserve"> </w:t>
      </w:r>
      <w:r w:rsidRPr="00CC1A71">
        <w:t xml:space="preserve">as relevant, </w:t>
      </w:r>
      <w:r w:rsidRPr="00112062">
        <w:rPr>
          <w:strike/>
          <w:color w:val="FF0000"/>
        </w:rPr>
        <w:t>including</w:t>
      </w:r>
      <w:r w:rsidR="00A9046E">
        <w:rPr>
          <w:strike/>
          <w:color w:val="FF0000"/>
        </w:rPr>
        <w:t xml:space="preserve"> </w:t>
      </w:r>
      <w:r w:rsidRPr="00112062">
        <w:rPr>
          <w:color w:val="FF0000"/>
        </w:rPr>
        <w:t xml:space="preserve"> </w:t>
      </w:r>
      <w:r w:rsidR="006179DA" w:rsidRPr="00112062">
        <w:rPr>
          <w:color w:val="4472C4" w:themeColor="accent1"/>
        </w:rPr>
        <w:t xml:space="preserve">having regard to </w:t>
      </w:r>
      <w:r w:rsidRPr="003A2F88">
        <w:t>the</w:t>
      </w:r>
      <w:r w:rsidRPr="00112062">
        <w:rPr>
          <w:strike/>
          <w:color w:val="FF0000"/>
        </w:rPr>
        <w:t xml:space="preserve"> consideration of mining and processing operations associated with the Project</w:t>
      </w:r>
      <w:r w:rsidR="00112062">
        <w:t xml:space="preserve"> </w:t>
      </w:r>
      <w:r w:rsidR="006179DA" w:rsidRPr="00112062">
        <w:rPr>
          <w:color w:val="4472C4" w:themeColor="accent1"/>
        </w:rPr>
        <w:t>use and development of the Project Area</w:t>
      </w:r>
      <w:r w:rsidR="00A9046E">
        <w:rPr>
          <w:color w:val="4472C4" w:themeColor="accent1"/>
        </w:rPr>
        <w:t xml:space="preserve"> </w:t>
      </w:r>
      <w:r w:rsidR="00A9046E" w:rsidRPr="00646144">
        <w:rPr>
          <w:color w:val="7030A0"/>
        </w:rPr>
        <w:t>[Council would prefer ‘including but not limited to the consideration of mining and processing operations associated with the Project]</w:t>
      </w:r>
      <w:r w:rsidRPr="00646144">
        <w:rPr>
          <w:color w:val="4472C4" w:themeColor="accent1"/>
        </w:rPr>
        <w:t>.</w:t>
      </w:r>
      <w:r w:rsidRPr="00112062">
        <w:rPr>
          <w:color w:val="4472C4" w:themeColor="accent1"/>
        </w:rPr>
        <w:t xml:space="preserve"> </w:t>
      </w:r>
      <w:r w:rsidRPr="00CC1A71">
        <w:t>The plan must include, as appropriate</w:t>
      </w:r>
      <w:r w:rsidR="00A9046E">
        <w:t xml:space="preserve"> </w:t>
      </w:r>
      <w:r w:rsidR="00A9046E" w:rsidRPr="00A9046E">
        <w:rPr>
          <w:color w:val="7030A0"/>
        </w:rPr>
        <w:t>[Council would delete ‘as appropriate’]</w:t>
      </w:r>
      <w:r w:rsidRPr="00CC1A71">
        <w:t>:</w:t>
      </w:r>
    </w:p>
    <w:p w14:paraId="00E01A07" w14:textId="48270B3A" w:rsidR="00646144" w:rsidRPr="00646144" w:rsidRDefault="00646144" w:rsidP="00CC1A71">
      <w:pPr>
        <w:pStyle w:val="ListParagraph"/>
        <w:numPr>
          <w:ilvl w:val="3"/>
          <w:numId w:val="1"/>
        </w:numPr>
        <w:spacing w:before="120"/>
        <w:rPr>
          <w:color w:val="7030A0"/>
        </w:rPr>
      </w:pPr>
      <w:r w:rsidRPr="00646144">
        <w:rPr>
          <w:color w:val="7030A0"/>
        </w:rPr>
        <w:t>Mitigation measures generally in accordance with the Minister’s Assessment dated [date] made pursuant to the EE Act, as applicable to the Project Infrastructure and the SCO1 Land;</w:t>
      </w:r>
    </w:p>
    <w:p w14:paraId="089CA4AF" w14:textId="2FD7B24E" w:rsidR="00CC1A71" w:rsidRDefault="00CC1A71" w:rsidP="00CC1A71">
      <w:pPr>
        <w:pStyle w:val="ListParagraph"/>
        <w:numPr>
          <w:ilvl w:val="3"/>
          <w:numId w:val="1"/>
        </w:numPr>
        <w:spacing w:before="120"/>
      </w:pPr>
      <w:r w:rsidRPr="00CC1A71">
        <w:t>Procedures for vegetation management, fuel control and the provision of firefighting equipment during declared fire danger periods;</w:t>
      </w:r>
    </w:p>
    <w:p w14:paraId="4CB799B5" w14:textId="675A0D8A" w:rsidR="00A9046E" w:rsidRPr="00CC1A71" w:rsidRDefault="00646144" w:rsidP="00CC1A71">
      <w:pPr>
        <w:pStyle w:val="ListParagraph"/>
        <w:numPr>
          <w:ilvl w:val="3"/>
          <w:numId w:val="1"/>
        </w:numPr>
        <w:spacing w:before="120"/>
      </w:pPr>
      <w:r w:rsidRPr="00646144">
        <w:rPr>
          <w:color w:val="70AD47" w:themeColor="accent6"/>
        </w:rPr>
        <w:t>Procedures for planned burns or other fuel reduction measures to reduce overall fuel hazard levels</w:t>
      </w:r>
      <w:r>
        <w:t>;</w:t>
      </w:r>
    </w:p>
    <w:p w14:paraId="7C669221" w14:textId="4CD9FAD8" w:rsidR="00CC1A71" w:rsidRDefault="00CC1A71" w:rsidP="00CC1A71">
      <w:pPr>
        <w:pStyle w:val="ListParagraph"/>
        <w:numPr>
          <w:ilvl w:val="3"/>
          <w:numId w:val="1"/>
        </w:numPr>
        <w:spacing w:before="120"/>
      </w:pPr>
      <w:r w:rsidRPr="00CC1A71">
        <w:t>Protocols to address periods of high fire danger, including Total Fire Ban days and Code Red days;</w:t>
      </w:r>
    </w:p>
    <w:p w14:paraId="61790DC1" w14:textId="45EA8F30" w:rsidR="00646144" w:rsidRPr="00646144" w:rsidRDefault="00646144" w:rsidP="00CC1A71">
      <w:pPr>
        <w:pStyle w:val="ListParagraph"/>
        <w:numPr>
          <w:ilvl w:val="3"/>
          <w:numId w:val="1"/>
        </w:numPr>
        <w:spacing w:before="120"/>
        <w:rPr>
          <w:color w:val="70AD47" w:themeColor="accent6"/>
        </w:rPr>
      </w:pPr>
      <w:r w:rsidRPr="00646144">
        <w:rPr>
          <w:color w:val="70AD47" w:themeColor="accent6"/>
        </w:rPr>
        <w:t>Procedures for hot work permitting to reduce the potential for ignitions and suspension or shutdown of tasks which may cause ignition (such as site preparation works in vegetated areas) on days of elevated fire danger;</w:t>
      </w:r>
    </w:p>
    <w:p w14:paraId="060103E9" w14:textId="5C746ABD" w:rsidR="00CC1A71" w:rsidRDefault="00CC1A71" w:rsidP="00CC1A71">
      <w:pPr>
        <w:pStyle w:val="ListParagraph"/>
        <w:numPr>
          <w:ilvl w:val="3"/>
          <w:numId w:val="1"/>
        </w:numPr>
        <w:spacing w:before="120"/>
      </w:pPr>
      <w:r w:rsidRPr="00CC1A71">
        <w:t>Criteria for the provision of static water supply solely for firefighting purposes</w:t>
      </w:r>
      <w:r w:rsidR="00646144">
        <w:t xml:space="preserve"> </w:t>
      </w:r>
      <w:r w:rsidR="00646144" w:rsidRPr="00646144">
        <w:rPr>
          <w:color w:val="7030A0"/>
        </w:rPr>
        <w:t xml:space="preserve">in </w:t>
      </w:r>
      <w:r w:rsidR="00646144" w:rsidRPr="001665C7">
        <w:rPr>
          <w:color w:val="70AD47" w:themeColor="accent6"/>
        </w:rPr>
        <w:t>respect of bushfires and fires associated with the Project and Project Infrastructure</w:t>
      </w:r>
      <w:r w:rsidRPr="00CC1A71">
        <w:t>;</w:t>
      </w:r>
    </w:p>
    <w:p w14:paraId="792FAE59" w14:textId="181BFC68" w:rsidR="001665C7" w:rsidRPr="001665C7" w:rsidRDefault="001665C7" w:rsidP="00CC1A71">
      <w:pPr>
        <w:pStyle w:val="ListParagraph"/>
        <w:numPr>
          <w:ilvl w:val="3"/>
          <w:numId w:val="1"/>
        </w:numPr>
        <w:spacing w:before="120"/>
        <w:rPr>
          <w:color w:val="70AD47" w:themeColor="accent6"/>
        </w:rPr>
      </w:pPr>
      <w:r w:rsidRPr="001665C7">
        <w:rPr>
          <w:color w:val="70AD47" w:themeColor="accent6"/>
        </w:rPr>
        <w:t>Procedures for maintaining suppression equipment and plant to respond to spot fires;</w:t>
      </w:r>
    </w:p>
    <w:p w14:paraId="6FFFC84D" w14:textId="604D61E1" w:rsidR="00CC1A71" w:rsidRDefault="00CC1A71" w:rsidP="00CC1A71">
      <w:pPr>
        <w:pStyle w:val="ListParagraph"/>
        <w:numPr>
          <w:ilvl w:val="3"/>
          <w:numId w:val="1"/>
        </w:numPr>
        <w:spacing w:before="120"/>
      </w:pPr>
      <w:r w:rsidRPr="00CC1A71">
        <w:t>Minimum standard</w:t>
      </w:r>
      <w:r w:rsidR="001665C7" w:rsidRPr="001665C7">
        <w:rPr>
          <w:color w:val="70AD47" w:themeColor="accent6"/>
        </w:rPr>
        <w:t>s</w:t>
      </w:r>
      <w:r w:rsidRPr="00CC1A71">
        <w:t xml:space="preserve"> for access roads and tracks to allow access for firefighting vehicles;</w:t>
      </w:r>
    </w:p>
    <w:p w14:paraId="13B0D686" w14:textId="3FBD86AB" w:rsidR="001665C7" w:rsidRPr="001665C7" w:rsidRDefault="001665C7" w:rsidP="00CC1A71">
      <w:pPr>
        <w:pStyle w:val="ListParagraph"/>
        <w:numPr>
          <w:ilvl w:val="3"/>
          <w:numId w:val="1"/>
        </w:numPr>
        <w:spacing w:before="120"/>
        <w:rPr>
          <w:color w:val="70AD47" w:themeColor="accent6"/>
        </w:rPr>
      </w:pPr>
      <w:r w:rsidRPr="001665C7">
        <w:rPr>
          <w:color w:val="70AD47" w:themeColor="accent6"/>
        </w:rPr>
        <w:t>Bushfire awareness and response procedures, including response to formal emergency alerts issued by authorities;</w:t>
      </w:r>
    </w:p>
    <w:p w14:paraId="42B416D4" w14:textId="77777777" w:rsidR="00CC1A71" w:rsidRPr="00CC1A71" w:rsidRDefault="00CC1A71" w:rsidP="00CC1A71">
      <w:pPr>
        <w:pStyle w:val="ListParagraph"/>
        <w:numPr>
          <w:ilvl w:val="3"/>
          <w:numId w:val="1"/>
        </w:numPr>
        <w:spacing w:before="120"/>
      </w:pPr>
      <w:r w:rsidRPr="00CC1A71">
        <w:t>Details of response roles at the mine site;</w:t>
      </w:r>
    </w:p>
    <w:p w14:paraId="11DC8960" w14:textId="64E43406" w:rsidR="00CC1A71" w:rsidRDefault="00CC1A71" w:rsidP="00CC1A71">
      <w:pPr>
        <w:pStyle w:val="ListParagraph"/>
        <w:numPr>
          <w:ilvl w:val="3"/>
          <w:numId w:val="1"/>
        </w:numPr>
        <w:spacing w:before="120"/>
      </w:pPr>
      <w:r w:rsidRPr="00CC1A71">
        <w:t xml:space="preserve">Details of the </w:t>
      </w:r>
      <w:r w:rsidR="001665C7" w:rsidRPr="001665C7">
        <w:rPr>
          <w:color w:val="70AD47" w:themeColor="accent6"/>
        </w:rPr>
        <w:t xml:space="preserve">location, design and </w:t>
      </w:r>
      <w:r w:rsidRPr="00CC1A71">
        <w:t>role of fire refuges;</w:t>
      </w:r>
    </w:p>
    <w:p w14:paraId="21ACA538" w14:textId="22B6F440" w:rsidR="001665C7" w:rsidRPr="001665C7" w:rsidRDefault="001665C7" w:rsidP="00CC1A71">
      <w:pPr>
        <w:pStyle w:val="ListParagraph"/>
        <w:numPr>
          <w:ilvl w:val="3"/>
          <w:numId w:val="1"/>
        </w:numPr>
        <w:spacing w:before="120"/>
        <w:rPr>
          <w:color w:val="70AD47" w:themeColor="accent6"/>
        </w:rPr>
      </w:pPr>
      <w:r w:rsidRPr="001665C7">
        <w:rPr>
          <w:color w:val="70AD47" w:themeColor="accent6"/>
        </w:rPr>
        <w:t>Specification of BAL ratings for any buildings and identification of defensible space;</w:t>
      </w:r>
    </w:p>
    <w:p w14:paraId="5E20B5C2" w14:textId="77777777" w:rsidR="001665C7" w:rsidRDefault="00CC1A71" w:rsidP="00CC1A71">
      <w:pPr>
        <w:pStyle w:val="ListParagraph"/>
        <w:numPr>
          <w:ilvl w:val="3"/>
          <w:numId w:val="1"/>
        </w:numPr>
        <w:spacing w:before="120"/>
      </w:pPr>
      <w:r w:rsidRPr="00CC1A71">
        <w:t xml:space="preserve">A program for monitoring the implementation of bushfire mitigation measures on an on-going basis; </w:t>
      </w:r>
    </w:p>
    <w:p w14:paraId="548EF0DB" w14:textId="3C4CABF2" w:rsidR="00CC1A71" w:rsidRPr="00CC1A71" w:rsidRDefault="001665C7" w:rsidP="00CC1A71">
      <w:pPr>
        <w:pStyle w:val="ListParagraph"/>
        <w:numPr>
          <w:ilvl w:val="3"/>
          <w:numId w:val="1"/>
        </w:numPr>
        <w:spacing w:before="120"/>
      </w:pPr>
      <w:r w:rsidRPr="001665C7">
        <w:rPr>
          <w:color w:val="70AD47" w:themeColor="accent6"/>
        </w:rPr>
        <w:t>Responsibility for, and frequency of, revie</w:t>
      </w:r>
      <w:r w:rsidR="00AC0D5F">
        <w:rPr>
          <w:color w:val="70AD47" w:themeColor="accent6"/>
        </w:rPr>
        <w:t>w</w:t>
      </w:r>
      <w:r w:rsidRPr="001665C7">
        <w:rPr>
          <w:color w:val="70AD47" w:themeColor="accent6"/>
        </w:rPr>
        <w:t xml:space="preserve">s of the plan; </w:t>
      </w:r>
      <w:r w:rsidR="00CC1A71" w:rsidRPr="00CC1A71">
        <w:t>and</w:t>
      </w:r>
    </w:p>
    <w:p w14:paraId="06D452FD" w14:textId="311E9619" w:rsidR="00B17F51" w:rsidRDefault="00CC1A71" w:rsidP="000523EA">
      <w:pPr>
        <w:pStyle w:val="ListParagraph"/>
        <w:numPr>
          <w:ilvl w:val="3"/>
          <w:numId w:val="1"/>
        </w:numPr>
        <w:spacing w:before="120"/>
      </w:pPr>
      <w:r w:rsidRPr="00CC1A71">
        <w:t xml:space="preserve">A requirement for the operator to facilitate </w:t>
      </w:r>
      <w:r w:rsidRPr="00D66062">
        <w:rPr>
          <w:strike/>
          <w:color w:val="70AD47" w:themeColor="accent6"/>
        </w:rPr>
        <w:t>a</w:t>
      </w:r>
      <w:r w:rsidR="001665C7" w:rsidRPr="00D66062">
        <w:rPr>
          <w:color w:val="70AD47" w:themeColor="accent6"/>
        </w:rPr>
        <w:t xml:space="preserve"> annual</w:t>
      </w:r>
      <w:r w:rsidRPr="00D66062">
        <w:rPr>
          <w:color w:val="70AD47" w:themeColor="accent6"/>
        </w:rPr>
        <w:t xml:space="preserve"> </w:t>
      </w:r>
      <w:r w:rsidRPr="00CC1A71">
        <w:t>familiarisation visit</w:t>
      </w:r>
      <w:r w:rsidR="00D66062" w:rsidRPr="00D66062">
        <w:rPr>
          <w:color w:val="70AD47" w:themeColor="accent6"/>
        </w:rPr>
        <w:t>s</w:t>
      </w:r>
      <w:r w:rsidRPr="00CC1A71">
        <w:t xml:space="preserve"> to the site and explanation of emergency services procedures</w:t>
      </w:r>
      <w:r w:rsidRPr="00D66062">
        <w:rPr>
          <w:strike/>
          <w:color w:val="70AD47" w:themeColor="accent6"/>
        </w:rPr>
        <w:t>, on an annual basis</w:t>
      </w:r>
      <w:r w:rsidRPr="00CC1A71">
        <w:t>, for the Country Fire Authority, Rural Ambulance Victoria, East Gippsland Shire Council Emergency Management Committee and Victoria Police.</w:t>
      </w:r>
    </w:p>
    <w:p w14:paraId="4C2B5731" w14:textId="3778A3AA" w:rsidR="00D66062" w:rsidRDefault="00D66062" w:rsidP="00D66062">
      <w:pPr>
        <w:pStyle w:val="ListParagraph"/>
        <w:numPr>
          <w:ilvl w:val="2"/>
          <w:numId w:val="1"/>
        </w:numPr>
        <w:spacing w:before="120"/>
      </w:pPr>
      <w:r w:rsidRPr="00D66062">
        <w:rPr>
          <w:color w:val="7030A0"/>
        </w:rPr>
        <w:t>The Fire and Emergency Management Plan must address the requirements of the Environmental Management Plan and any relevant requirement of the other plans required by this control.</w:t>
      </w:r>
      <w:r>
        <w:t xml:space="preserve"> </w:t>
      </w:r>
    </w:p>
    <w:p w14:paraId="72417685" w14:textId="16B39207" w:rsidR="00D66062" w:rsidRPr="0037140A" w:rsidRDefault="003A2F88" w:rsidP="0037140A">
      <w:pPr>
        <w:pStyle w:val="ListParagraph"/>
        <w:numPr>
          <w:ilvl w:val="1"/>
          <w:numId w:val="1"/>
        </w:numPr>
        <w:spacing w:before="120"/>
        <w:ind w:left="567" w:hanging="567"/>
        <w:rPr>
          <w:rFonts w:cs="Arial"/>
          <w:u w:val="single"/>
        </w:rPr>
      </w:pPr>
      <w:r w:rsidRPr="0037140A">
        <w:rPr>
          <w:color w:val="5B9BD5" w:themeColor="accent5"/>
          <w:u w:val="single"/>
        </w:rPr>
        <w:t xml:space="preserve">Decommissioning Plan </w:t>
      </w:r>
      <w:r w:rsidRPr="0037140A">
        <w:rPr>
          <w:color w:val="7030A0"/>
          <w:u w:val="single"/>
        </w:rPr>
        <w:t>[Council prefers</w:t>
      </w:r>
      <w:r w:rsidR="0037140A" w:rsidRPr="0037140A">
        <w:rPr>
          <w:color w:val="7030A0"/>
          <w:u w:val="single"/>
        </w:rPr>
        <w:t>: Rehabilitation Plan]</w:t>
      </w:r>
      <w:r w:rsidR="0037140A">
        <w:rPr>
          <w:color w:val="7030A0"/>
        </w:rPr>
        <w:t xml:space="preserve">  </w:t>
      </w:r>
      <w:r w:rsidR="0037140A">
        <w:rPr>
          <w:rFonts w:cs="Arial"/>
          <w:szCs w:val="20"/>
          <w:u w:val="single"/>
        </w:rPr>
        <w:t xml:space="preserve"> </w:t>
      </w:r>
    </w:p>
    <w:p w14:paraId="2A2B8D39" w14:textId="7238188C" w:rsidR="00D66062" w:rsidRPr="008020C1" w:rsidRDefault="0037140A" w:rsidP="00D66062">
      <w:pPr>
        <w:pStyle w:val="ListParagraph"/>
        <w:numPr>
          <w:ilvl w:val="2"/>
          <w:numId w:val="1"/>
        </w:numPr>
        <w:spacing w:before="120"/>
        <w:rPr>
          <w:color w:val="70AD47" w:themeColor="accent6"/>
        </w:rPr>
      </w:pPr>
      <w:r w:rsidRPr="008020C1">
        <w:rPr>
          <w:color w:val="5B9BD5" w:themeColor="accent5"/>
        </w:rPr>
        <w:t>No less than five years prior to closure</w:t>
      </w:r>
      <w:r w:rsidRPr="0037140A">
        <w:rPr>
          <w:color w:val="7030A0"/>
        </w:rPr>
        <w:t xml:space="preserve"> </w:t>
      </w:r>
      <w:r w:rsidRPr="0037140A">
        <w:rPr>
          <w:color w:val="7030A0"/>
        </w:rPr>
        <w:t>[Council prefers</w:t>
      </w:r>
      <w:r>
        <w:rPr>
          <w:color w:val="7030A0"/>
        </w:rPr>
        <w:t>:</w:t>
      </w:r>
      <w:r w:rsidRPr="008020C1">
        <w:rPr>
          <w:color w:val="70AD47" w:themeColor="accent6"/>
        </w:rPr>
        <w:t xml:space="preserve"> </w:t>
      </w:r>
      <w:r w:rsidR="00D66062" w:rsidRPr="0037140A">
        <w:rPr>
          <w:color w:val="7030A0"/>
        </w:rPr>
        <w:t>Prior to the commencement of the development</w:t>
      </w:r>
      <w:r>
        <w:rPr>
          <w:color w:val="7030A0"/>
        </w:rPr>
        <w:t xml:space="preserve">,] </w:t>
      </w:r>
      <w:r w:rsidR="008020C1" w:rsidRPr="0037140A">
        <w:rPr>
          <w:color w:val="7030A0"/>
        </w:rPr>
        <w:t xml:space="preserve"> </w:t>
      </w:r>
      <w:r w:rsidR="00D66062" w:rsidRPr="008020C1">
        <w:rPr>
          <w:color w:val="70AD47" w:themeColor="accent6"/>
        </w:rPr>
        <w:t xml:space="preserve">a </w:t>
      </w:r>
      <w:r w:rsidR="008020C1" w:rsidRPr="008020C1">
        <w:rPr>
          <w:color w:val="5B9BD5" w:themeColor="accent5"/>
        </w:rPr>
        <w:t>Decommissioning</w:t>
      </w:r>
      <w:r>
        <w:rPr>
          <w:color w:val="5B9BD5" w:themeColor="accent5"/>
        </w:rPr>
        <w:t xml:space="preserve"> [</w:t>
      </w:r>
      <w:r w:rsidRPr="0037140A">
        <w:rPr>
          <w:color w:val="7030A0"/>
        </w:rPr>
        <w:t>Council prefers</w:t>
      </w:r>
      <w:r>
        <w:rPr>
          <w:color w:val="7030A0"/>
        </w:rPr>
        <w:t>: Rehabilitation</w:t>
      </w:r>
      <w:r w:rsidR="008020C1" w:rsidRPr="008020C1">
        <w:rPr>
          <w:color w:val="5B9BD5" w:themeColor="accent5"/>
        </w:rPr>
        <w:t>]</w:t>
      </w:r>
      <w:r w:rsidR="00D66062" w:rsidRPr="008020C1">
        <w:rPr>
          <w:color w:val="70AD47" w:themeColor="accent6"/>
        </w:rPr>
        <w:t xml:space="preserve"> Plan must be prepared to the satisfaction of the responsible authority.</w:t>
      </w:r>
    </w:p>
    <w:p w14:paraId="4C0CC2BE" w14:textId="7CB04037" w:rsidR="00D66062" w:rsidRPr="008020C1" w:rsidRDefault="0037140A" w:rsidP="00D66062">
      <w:pPr>
        <w:pStyle w:val="ListParagraph"/>
        <w:numPr>
          <w:ilvl w:val="2"/>
          <w:numId w:val="1"/>
        </w:numPr>
        <w:spacing w:before="120"/>
        <w:rPr>
          <w:color w:val="70AD47" w:themeColor="accent6"/>
        </w:rPr>
      </w:pPr>
      <w:r w:rsidRPr="008020C1">
        <w:rPr>
          <w:color w:val="5B9BD5" w:themeColor="accent5"/>
        </w:rPr>
        <w:t>The plan must address all elements of the Project Infrastructure within the Infrastructure Area</w:t>
      </w:r>
      <w:r w:rsidRPr="008020C1">
        <w:rPr>
          <w:color w:val="70AD47" w:themeColor="accent6"/>
        </w:rPr>
        <w:t xml:space="preserve"> </w:t>
      </w:r>
      <w:r w:rsidRPr="0037140A">
        <w:rPr>
          <w:color w:val="7030A0"/>
        </w:rPr>
        <w:t xml:space="preserve">[Council prefers: </w:t>
      </w:r>
      <w:r w:rsidR="00D66062" w:rsidRPr="0037140A">
        <w:rPr>
          <w:color w:val="7030A0"/>
        </w:rPr>
        <w:t>The plan must address all elements of the Project and the Project Infrastructure located within the Project Area and the SCO1 Land</w:t>
      </w:r>
      <w:r w:rsidR="008020C1" w:rsidRPr="0037140A">
        <w:rPr>
          <w:color w:val="7030A0"/>
        </w:rPr>
        <w:t>]</w:t>
      </w:r>
      <w:r w:rsidR="00D66062" w:rsidRPr="0037140A">
        <w:rPr>
          <w:color w:val="7030A0"/>
        </w:rPr>
        <w:t>.</w:t>
      </w:r>
      <w:r>
        <w:rPr>
          <w:color w:val="70AD47" w:themeColor="accent6"/>
        </w:rPr>
        <w:t xml:space="preserve"> </w:t>
      </w:r>
      <w:r w:rsidR="00D66062" w:rsidRPr="008020C1">
        <w:rPr>
          <w:color w:val="70AD47" w:themeColor="accent6"/>
        </w:rPr>
        <w:t>The plan must include</w:t>
      </w:r>
      <w:r w:rsidR="008020C1" w:rsidRPr="008020C1">
        <w:rPr>
          <w:color w:val="5B9BD5" w:themeColor="accent5"/>
        </w:rPr>
        <w:t>, as appropriate</w:t>
      </w:r>
      <w:r w:rsidR="00D66062" w:rsidRPr="008020C1">
        <w:rPr>
          <w:color w:val="70AD47" w:themeColor="accent6"/>
        </w:rPr>
        <w:t>:</w:t>
      </w:r>
    </w:p>
    <w:p w14:paraId="7C80FB63" w14:textId="2B5E96C8" w:rsidR="00D66062" w:rsidRPr="008020C1" w:rsidRDefault="00D66062" w:rsidP="00D66062">
      <w:pPr>
        <w:pStyle w:val="ListParagraph"/>
        <w:numPr>
          <w:ilvl w:val="3"/>
          <w:numId w:val="1"/>
        </w:numPr>
        <w:spacing w:before="120"/>
        <w:rPr>
          <w:color w:val="7030A0"/>
        </w:rPr>
      </w:pPr>
      <w:r w:rsidRPr="008020C1">
        <w:rPr>
          <w:color w:val="7030A0"/>
        </w:rPr>
        <w:t>Mitigation measures generally in accordance with the Minister’s Assessment dated [date] made pursuant to the EE Act, as applicable to the Project Infrastructure and SCO1 Land;</w:t>
      </w:r>
    </w:p>
    <w:p w14:paraId="66CB39F1" w14:textId="705DA680" w:rsidR="00D66062" w:rsidRPr="008020C1" w:rsidRDefault="00D66062" w:rsidP="008020C1">
      <w:pPr>
        <w:pStyle w:val="ListParagraph"/>
        <w:numPr>
          <w:ilvl w:val="3"/>
          <w:numId w:val="1"/>
        </w:numPr>
        <w:spacing w:before="120"/>
        <w:rPr>
          <w:color w:val="70AD47" w:themeColor="accent6"/>
        </w:rPr>
      </w:pPr>
      <w:r w:rsidRPr="008020C1">
        <w:rPr>
          <w:color w:val="70AD47" w:themeColor="accent6"/>
        </w:rPr>
        <w:t xml:space="preserve">The standard of remediation, being at a minimum the restoration of land to a standard suitable for uses previously capable of being undertaken on the land and to a soil quality of equal </w:t>
      </w:r>
      <w:r w:rsidRPr="0037140A">
        <w:rPr>
          <w:color w:val="7030A0"/>
        </w:rPr>
        <w:t xml:space="preserve">or greater </w:t>
      </w:r>
      <w:r w:rsidRPr="008020C1">
        <w:rPr>
          <w:color w:val="70AD47" w:themeColor="accent6"/>
        </w:rPr>
        <w:t>quality than previously existing on each site;</w:t>
      </w:r>
    </w:p>
    <w:p w14:paraId="3B982CA4" w14:textId="5A05B0C2" w:rsidR="00D66062" w:rsidRPr="008020C1" w:rsidRDefault="00D66062" w:rsidP="00D66062">
      <w:pPr>
        <w:pStyle w:val="ListParagraph"/>
        <w:numPr>
          <w:ilvl w:val="3"/>
          <w:numId w:val="1"/>
        </w:numPr>
        <w:spacing w:before="120"/>
        <w:rPr>
          <w:color w:val="70AD47" w:themeColor="accent6"/>
        </w:rPr>
      </w:pPr>
      <w:r w:rsidRPr="008020C1">
        <w:rPr>
          <w:color w:val="70AD47" w:themeColor="accent6"/>
        </w:rPr>
        <w:t>Demolition and removal of all buildings</w:t>
      </w:r>
      <w:r w:rsidR="008020C1" w:rsidRPr="00945B8B">
        <w:rPr>
          <w:color w:val="5B9BD5" w:themeColor="accent5"/>
        </w:rPr>
        <w:t xml:space="preserve">, </w:t>
      </w:r>
      <w:r w:rsidR="008020C1" w:rsidRPr="005E456F">
        <w:rPr>
          <w:color w:val="0070C0"/>
        </w:rPr>
        <w:t xml:space="preserve">except in accordance with </w:t>
      </w:r>
      <w:r w:rsidR="005E456F" w:rsidRPr="005E456F">
        <w:rPr>
          <w:color w:val="0070C0"/>
        </w:rPr>
        <w:t>[</w:t>
      </w:r>
      <w:r w:rsidR="008020C1" w:rsidRPr="005E456F">
        <w:rPr>
          <w:color w:val="0070C0"/>
        </w:rPr>
        <w:t xml:space="preserve">clause </w:t>
      </w:r>
      <w:r w:rsidR="005E456F" w:rsidRPr="005E456F">
        <w:rPr>
          <w:color w:val="0070C0"/>
        </w:rPr>
        <w:fldChar w:fldCharType="begin"/>
      </w:r>
      <w:r w:rsidR="005E456F" w:rsidRPr="005E456F">
        <w:rPr>
          <w:color w:val="0070C0"/>
        </w:rPr>
        <w:instrText xml:space="preserve"> REF _Ref70505523 \r \h </w:instrText>
      </w:r>
      <w:r w:rsidR="005E456F" w:rsidRPr="005E456F">
        <w:rPr>
          <w:color w:val="0070C0"/>
        </w:rPr>
      </w:r>
      <w:r w:rsidR="005E456F" w:rsidRPr="005E456F">
        <w:rPr>
          <w:color w:val="0070C0"/>
        </w:rPr>
        <w:fldChar w:fldCharType="separate"/>
      </w:r>
      <w:r w:rsidR="005E456F" w:rsidRPr="005E456F">
        <w:rPr>
          <w:color w:val="0070C0"/>
        </w:rPr>
        <w:t>5.11.4</w:t>
      </w:r>
      <w:r w:rsidR="005E456F" w:rsidRPr="005E456F">
        <w:rPr>
          <w:color w:val="0070C0"/>
        </w:rPr>
        <w:fldChar w:fldCharType="end"/>
      </w:r>
      <w:r w:rsidR="005E456F" w:rsidRPr="005E456F">
        <w:rPr>
          <w:color w:val="0070C0"/>
        </w:rPr>
        <w:t>];</w:t>
      </w:r>
    </w:p>
    <w:p w14:paraId="391F62EA" w14:textId="2D2F2BF3" w:rsidR="00D66062" w:rsidRPr="008020C1" w:rsidRDefault="00D66062" w:rsidP="00D66062">
      <w:pPr>
        <w:pStyle w:val="ListParagraph"/>
        <w:numPr>
          <w:ilvl w:val="3"/>
          <w:numId w:val="1"/>
        </w:numPr>
        <w:spacing w:before="120"/>
        <w:rPr>
          <w:color w:val="70AD47" w:themeColor="accent6"/>
        </w:rPr>
      </w:pPr>
      <w:r w:rsidRPr="008020C1">
        <w:rPr>
          <w:color w:val="70AD47" w:themeColor="accent6"/>
        </w:rPr>
        <w:t>Remediation of bores, roads and removal of all infrastructure</w:t>
      </w:r>
      <w:r w:rsidR="008020C1" w:rsidRPr="00945B8B">
        <w:rPr>
          <w:color w:val="5B9BD5" w:themeColor="accent5"/>
        </w:rPr>
        <w:t xml:space="preserve">, </w:t>
      </w:r>
      <w:r w:rsidR="008020C1" w:rsidRPr="005E456F">
        <w:rPr>
          <w:color w:val="0070C0"/>
        </w:rPr>
        <w:t xml:space="preserve">except in accordance with </w:t>
      </w:r>
      <w:r w:rsidR="005E456F">
        <w:rPr>
          <w:color w:val="0070C0"/>
        </w:rPr>
        <w:t>[</w:t>
      </w:r>
      <w:r w:rsidR="008020C1" w:rsidRPr="005E456F">
        <w:rPr>
          <w:color w:val="0070C0"/>
        </w:rPr>
        <w:t>clause</w:t>
      </w:r>
      <w:r w:rsidR="005E456F">
        <w:rPr>
          <w:color w:val="0070C0"/>
        </w:rPr>
        <w:t xml:space="preserve"> </w:t>
      </w:r>
      <w:r w:rsidR="005E456F" w:rsidRPr="005E456F">
        <w:rPr>
          <w:color w:val="0070C0"/>
        </w:rPr>
        <w:fldChar w:fldCharType="begin"/>
      </w:r>
      <w:r w:rsidR="005E456F" w:rsidRPr="005E456F">
        <w:rPr>
          <w:color w:val="0070C0"/>
        </w:rPr>
        <w:instrText xml:space="preserve"> REF _Ref70505523 \r \h </w:instrText>
      </w:r>
      <w:r w:rsidR="005E456F" w:rsidRPr="005E456F">
        <w:rPr>
          <w:color w:val="0070C0"/>
        </w:rPr>
      </w:r>
      <w:r w:rsidR="005E456F" w:rsidRPr="005E456F">
        <w:rPr>
          <w:color w:val="0070C0"/>
        </w:rPr>
        <w:fldChar w:fldCharType="separate"/>
      </w:r>
      <w:r w:rsidR="005E456F" w:rsidRPr="005E456F">
        <w:rPr>
          <w:color w:val="0070C0"/>
        </w:rPr>
        <w:t>5.11.4</w:t>
      </w:r>
      <w:r w:rsidR="005E456F" w:rsidRPr="005E456F">
        <w:rPr>
          <w:color w:val="0070C0"/>
        </w:rPr>
        <w:fldChar w:fldCharType="end"/>
      </w:r>
      <w:r w:rsidR="005E456F">
        <w:rPr>
          <w:color w:val="0070C0"/>
        </w:rPr>
        <w:t>]</w:t>
      </w:r>
      <w:r w:rsidRPr="005E456F">
        <w:rPr>
          <w:color w:val="0070C0"/>
        </w:rPr>
        <w:t>;</w:t>
      </w:r>
    </w:p>
    <w:p w14:paraId="6F364160" w14:textId="037B832B" w:rsidR="00D66062" w:rsidRPr="008020C1" w:rsidRDefault="00D66062" w:rsidP="00D66062">
      <w:pPr>
        <w:pStyle w:val="ListParagraph"/>
        <w:numPr>
          <w:ilvl w:val="3"/>
          <w:numId w:val="1"/>
        </w:numPr>
        <w:spacing w:before="120"/>
        <w:rPr>
          <w:color w:val="70AD47" w:themeColor="accent6"/>
        </w:rPr>
      </w:pPr>
      <w:r w:rsidRPr="008020C1">
        <w:rPr>
          <w:color w:val="7030A0"/>
        </w:rPr>
        <w:t>A bond to secure the completion of the remediation works</w:t>
      </w:r>
      <w:r w:rsidRPr="008020C1">
        <w:rPr>
          <w:color w:val="70AD47" w:themeColor="accent6"/>
        </w:rPr>
        <w:t>;</w:t>
      </w:r>
    </w:p>
    <w:p w14:paraId="3463B0DC" w14:textId="404C51BE" w:rsidR="00D66062" w:rsidRPr="008020C1" w:rsidRDefault="00D66062" w:rsidP="00D66062">
      <w:pPr>
        <w:pStyle w:val="ListParagraph"/>
        <w:numPr>
          <w:ilvl w:val="3"/>
          <w:numId w:val="1"/>
        </w:numPr>
        <w:spacing w:before="120"/>
        <w:rPr>
          <w:color w:val="70AD47" w:themeColor="accent6"/>
        </w:rPr>
      </w:pPr>
      <w:r w:rsidRPr="008020C1">
        <w:rPr>
          <w:color w:val="70AD47" w:themeColor="accent6"/>
        </w:rPr>
        <w:t>A staging plan for all remediation phases;</w:t>
      </w:r>
    </w:p>
    <w:p w14:paraId="4AE8CD6D" w14:textId="752B2453" w:rsidR="00D66062" w:rsidRPr="008020C1" w:rsidRDefault="00D66062" w:rsidP="00D66062">
      <w:pPr>
        <w:pStyle w:val="ListParagraph"/>
        <w:numPr>
          <w:ilvl w:val="3"/>
          <w:numId w:val="1"/>
        </w:numPr>
        <w:spacing w:before="120"/>
        <w:rPr>
          <w:color w:val="70AD47" w:themeColor="accent6"/>
        </w:rPr>
      </w:pPr>
      <w:r w:rsidRPr="008020C1">
        <w:rPr>
          <w:color w:val="70AD47" w:themeColor="accent6"/>
        </w:rPr>
        <w:t xml:space="preserve">Location of any temporary construction works office and </w:t>
      </w:r>
      <w:r w:rsidR="00D4716C" w:rsidRPr="008020C1">
        <w:rPr>
          <w:color w:val="70AD47" w:themeColor="accent6"/>
        </w:rPr>
        <w:t>machinery</w:t>
      </w:r>
      <w:r w:rsidRPr="008020C1">
        <w:rPr>
          <w:color w:val="70AD47" w:themeColor="accent6"/>
        </w:rPr>
        <w:t xml:space="preserve"> storage area;</w:t>
      </w:r>
    </w:p>
    <w:p w14:paraId="7FD47E0B" w14:textId="4F055705" w:rsidR="00D66062" w:rsidRPr="008020C1" w:rsidRDefault="00D66062" w:rsidP="00D66062">
      <w:pPr>
        <w:pStyle w:val="ListParagraph"/>
        <w:numPr>
          <w:ilvl w:val="3"/>
          <w:numId w:val="1"/>
        </w:numPr>
        <w:spacing w:before="120"/>
        <w:rPr>
          <w:color w:val="70AD47" w:themeColor="accent6"/>
        </w:rPr>
      </w:pPr>
      <w:r w:rsidRPr="008020C1">
        <w:rPr>
          <w:color w:val="70AD47" w:themeColor="accent6"/>
        </w:rPr>
        <w:t>Remediation timeframes;</w:t>
      </w:r>
    </w:p>
    <w:p w14:paraId="1AE848F7" w14:textId="280CDC3A" w:rsidR="00D66062" w:rsidRPr="008020C1" w:rsidRDefault="00D66062" w:rsidP="00D66062">
      <w:pPr>
        <w:pStyle w:val="ListParagraph"/>
        <w:numPr>
          <w:ilvl w:val="3"/>
          <w:numId w:val="1"/>
        </w:numPr>
        <w:spacing w:before="120"/>
        <w:rPr>
          <w:color w:val="70AD47" w:themeColor="accent6"/>
        </w:rPr>
      </w:pPr>
      <w:r w:rsidRPr="008020C1">
        <w:rPr>
          <w:color w:val="70AD47" w:themeColor="accent6"/>
        </w:rPr>
        <w:t>Intended access and routes of all remediation vehicles;</w:t>
      </w:r>
    </w:p>
    <w:p w14:paraId="1069545F" w14:textId="0CE870AD" w:rsidR="00D66062" w:rsidRPr="008020C1" w:rsidRDefault="00D66062" w:rsidP="00D66062">
      <w:pPr>
        <w:pStyle w:val="ListParagraph"/>
        <w:numPr>
          <w:ilvl w:val="3"/>
          <w:numId w:val="1"/>
        </w:numPr>
        <w:spacing w:before="120"/>
        <w:rPr>
          <w:color w:val="70AD47" w:themeColor="accent6"/>
        </w:rPr>
      </w:pPr>
      <w:r w:rsidRPr="008020C1">
        <w:rPr>
          <w:color w:val="70AD47" w:themeColor="accent6"/>
        </w:rPr>
        <w:t>Vehicle and machinery exclusion zones;</w:t>
      </w:r>
    </w:p>
    <w:p w14:paraId="4C37544B" w14:textId="47763CC3" w:rsidR="00D66062" w:rsidRPr="008020C1" w:rsidRDefault="00D66062" w:rsidP="00D66062">
      <w:pPr>
        <w:pStyle w:val="ListParagraph"/>
        <w:numPr>
          <w:ilvl w:val="3"/>
          <w:numId w:val="1"/>
        </w:numPr>
        <w:spacing w:before="120"/>
        <w:rPr>
          <w:color w:val="70AD47" w:themeColor="accent6"/>
        </w:rPr>
      </w:pPr>
      <w:r w:rsidRPr="008020C1">
        <w:rPr>
          <w:color w:val="70AD47" w:themeColor="accent6"/>
        </w:rPr>
        <w:t>Measures and techniques to manage surface water runoff and to protect drainage lines and watercourses from sediment runoff from disturbed or under remediation areas;</w:t>
      </w:r>
    </w:p>
    <w:p w14:paraId="1E05D145" w14:textId="5D8F28EB" w:rsidR="00D66062" w:rsidRPr="008020C1" w:rsidRDefault="00D66062" w:rsidP="00D66062">
      <w:pPr>
        <w:pStyle w:val="ListParagraph"/>
        <w:numPr>
          <w:ilvl w:val="3"/>
          <w:numId w:val="1"/>
        </w:numPr>
        <w:spacing w:before="120"/>
        <w:rPr>
          <w:color w:val="70AD47" w:themeColor="accent6"/>
        </w:rPr>
      </w:pPr>
      <w:r w:rsidRPr="008020C1">
        <w:rPr>
          <w:color w:val="70AD47" w:themeColor="accent6"/>
        </w:rPr>
        <w:t>Measures to protect sites of conservation or archaeological significance during remediation;</w:t>
      </w:r>
    </w:p>
    <w:p w14:paraId="3B505DC8" w14:textId="325E0FC1" w:rsidR="00D66062" w:rsidRPr="008020C1" w:rsidRDefault="00D66062" w:rsidP="00D66062">
      <w:pPr>
        <w:pStyle w:val="ListParagraph"/>
        <w:numPr>
          <w:ilvl w:val="3"/>
          <w:numId w:val="1"/>
        </w:numPr>
        <w:spacing w:before="120"/>
        <w:rPr>
          <w:color w:val="70AD47" w:themeColor="accent6"/>
        </w:rPr>
      </w:pPr>
      <w:r w:rsidRPr="008020C1">
        <w:rPr>
          <w:color w:val="70AD47" w:themeColor="accent6"/>
        </w:rPr>
        <w:t>Measure to protect existing vegetation;</w:t>
      </w:r>
    </w:p>
    <w:p w14:paraId="53D9D4AC" w14:textId="582195FD" w:rsidR="00D66062" w:rsidRPr="008020C1" w:rsidRDefault="00D66062" w:rsidP="00D66062">
      <w:pPr>
        <w:pStyle w:val="ListParagraph"/>
        <w:numPr>
          <w:ilvl w:val="3"/>
          <w:numId w:val="1"/>
        </w:numPr>
        <w:spacing w:before="120"/>
        <w:rPr>
          <w:color w:val="70AD47" w:themeColor="accent6"/>
        </w:rPr>
      </w:pPr>
      <w:r w:rsidRPr="008020C1">
        <w:rPr>
          <w:color w:val="70AD47" w:themeColor="accent6"/>
        </w:rPr>
        <w:t>Measures and techniques to manage weeds;</w:t>
      </w:r>
    </w:p>
    <w:p w14:paraId="2F2744C8" w14:textId="1B83E3DA" w:rsidR="00D66062" w:rsidRPr="008020C1" w:rsidRDefault="00D66062" w:rsidP="00D66062">
      <w:pPr>
        <w:pStyle w:val="ListParagraph"/>
        <w:numPr>
          <w:ilvl w:val="3"/>
          <w:numId w:val="1"/>
        </w:numPr>
        <w:spacing w:before="120"/>
        <w:rPr>
          <w:color w:val="70AD47" w:themeColor="accent6"/>
        </w:rPr>
      </w:pPr>
      <w:r w:rsidRPr="008020C1">
        <w:rPr>
          <w:color w:val="70AD47" w:themeColor="accent6"/>
        </w:rPr>
        <w:t>Measures and techniques to manage dust;</w:t>
      </w:r>
    </w:p>
    <w:p w14:paraId="5D689192" w14:textId="3546BB47" w:rsidR="00D66062" w:rsidRPr="008020C1" w:rsidRDefault="00D66062" w:rsidP="00D66062">
      <w:pPr>
        <w:pStyle w:val="ListParagraph"/>
        <w:numPr>
          <w:ilvl w:val="3"/>
          <w:numId w:val="1"/>
        </w:numPr>
        <w:spacing w:before="120"/>
        <w:rPr>
          <w:color w:val="70AD47" w:themeColor="accent6"/>
        </w:rPr>
      </w:pPr>
      <w:r w:rsidRPr="008020C1">
        <w:rPr>
          <w:color w:val="70AD47" w:themeColor="accent6"/>
        </w:rPr>
        <w:t>Measures and techniques to manage erosion;</w:t>
      </w:r>
    </w:p>
    <w:p w14:paraId="758B527B" w14:textId="3536538B" w:rsidR="00D66062" w:rsidRPr="008020C1" w:rsidRDefault="008020C1" w:rsidP="00D66062">
      <w:pPr>
        <w:pStyle w:val="ListParagraph"/>
        <w:numPr>
          <w:ilvl w:val="3"/>
          <w:numId w:val="1"/>
        </w:numPr>
        <w:spacing w:before="120"/>
        <w:rPr>
          <w:color w:val="70AD47" w:themeColor="accent6"/>
        </w:rPr>
      </w:pPr>
      <w:r w:rsidRPr="008020C1">
        <w:rPr>
          <w:color w:val="70AD47" w:themeColor="accent6"/>
        </w:rPr>
        <w:t>Location of a machinery and vehicle wash down area;</w:t>
      </w:r>
    </w:p>
    <w:p w14:paraId="002FD411" w14:textId="439A23B1" w:rsidR="008020C1" w:rsidRPr="008020C1" w:rsidRDefault="008020C1" w:rsidP="00D66062">
      <w:pPr>
        <w:pStyle w:val="ListParagraph"/>
        <w:numPr>
          <w:ilvl w:val="3"/>
          <w:numId w:val="1"/>
        </w:numPr>
        <w:spacing w:before="120"/>
        <w:rPr>
          <w:color w:val="70AD47" w:themeColor="accent6"/>
        </w:rPr>
      </w:pPr>
      <w:r w:rsidRPr="008020C1">
        <w:rPr>
          <w:color w:val="70AD47" w:themeColor="accent6"/>
        </w:rPr>
        <w:t>Management of litter, remediation, wastes and chemical storage;</w:t>
      </w:r>
    </w:p>
    <w:p w14:paraId="0B58235B" w14:textId="7872529F" w:rsidR="008020C1" w:rsidRPr="008020C1" w:rsidRDefault="008020C1" w:rsidP="00D66062">
      <w:pPr>
        <w:pStyle w:val="ListParagraph"/>
        <w:numPr>
          <w:ilvl w:val="3"/>
          <w:numId w:val="1"/>
        </w:numPr>
        <w:spacing w:before="120"/>
        <w:rPr>
          <w:color w:val="70AD47" w:themeColor="accent6"/>
        </w:rPr>
      </w:pPr>
      <w:r w:rsidRPr="008020C1">
        <w:rPr>
          <w:color w:val="70AD47" w:themeColor="accent6"/>
        </w:rPr>
        <w:t>Details of where remediation personnel shall park;</w:t>
      </w:r>
    </w:p>
    <w:p w14:paraId="54D88443" w14:textId="617779E6" w:rsidR="008020C1" w:rsidRPr="008020C1" w:rsidRDefault="008020C1" w:rsidP="00D66062">
      <w:pPr>
        <w:pStyle w:val="ListParagraph"/>
        <w:numPr>
          <w:ilvl w:val="3"/>
          <w:numId w:val="1"/>
        </w:numPr>
        <w:spacing w:before="120"/>
        <w:rPr>
          <w:color w:val="70AD47" w:themeColor="accent6"/>
        </w:rPr>
      </w:pPr>
      <w:r w:rsidRPr="008020C1">
        <w:rPr>
          <w:color w:val="70AD47" w:themeColor="accent6"/>
        </w:rPr>
        <w:t>Phone numbers of on-site personnel or other supervisory staff to be contactable in the event of issues arising on site;</w:t>
      </w:r>
    </w:p>
    <w:p w14:paraId="1FCABFC8" w14:textId="1B25DCD7" w:rsidR="008020C1" w:rsidRPr="008020C1" w:rsidRDefault="008020C1" w:rsidP="00D66062">
      <w:pPr>
        <w:pStyle w:val="ListParagraph"/>
        <w:numPr>
          <w:ilvl w:val="3"/>
          <w:numId w:val="1"/>
        </w:numPr>
        <w:spacing w:before="120"/>
        <w:rPr>
          <w:color w:val="70AD47" w:themeColor="accent6"/>
        </w:rPr>
      </w:pPr>
      <w:r w:rsidRPr="008020C1">
        <w:rPr>
          <w:color w:val="70AD47" w:themeColor="accent6"/>
        </w:rPr>
        <w:t>The removal of works, buildings, and staging areas on completion of the remediation phase;</w:t>
      </w:r>
    </w:p>
    <w:p w14:paraId="1695D45D" w14:textId="3351C2F1" w:rsidR="008020C1" w:rsidRPr="008020C1" w:rsidRDefault="008020C1" w:rsidP="00D66062">
      <w:pPr>
        <w:pStyle w:val="ListParagraph"/>
        <w:numPr>
          <w:ilvl w:val="3"/>
          <w:numId w:val="1"/>
        </w:numPr>
        <w:spacing w:before="120"/>
        <w:rPr>
          <w:color w:val="70AD47" w:themeColor="accent6"/>
        </w:rPr>
      </w:pPr>
      <w:r w:rsidRPr="008020C1">
        <w:rPr>
          <w:color w:val="70AD47" w:themeColor="accent6"/>
        </w:rPr>
        <w:t>Methods of ensuring all contractors are informed of the requirements of the plan and persons responsible for ensuring the plan is adhered to.</w:t>
      </w:r>
    </w:p>
    <w:p w14:paraId="00CDB64A" w14:textId="431C34F3" w:rsidR="005E456F" w:rsidRPr="005E456F" w:rsidRDefault="005E456F" w:rsidP="005E456F">
      <w:pPr>
        <w:pStyle w:val="ListParagraph"/>
        <w:numPr>
          <w:ilvl w:val="2"/>
          <w:numId w:val="1"/>
        </w:numPr>
        <w:spacing w:before="120"/>
        <w:rPr>
          <w:color w:val="0070C0"/>
        </w:rPr>
      </w:pPr>
      <w:bookmarkStart w:id="12" w:name="_Ref70371711"/>
      <w:r w:rsidRPr="005E456F">
        <w:rPr>
          <w:color w:val="0070C0"/>
        </w:rPr>
        <w:t xml:space="preserve">The </w:t>
      </w:r>
      <w:r>
        <w:rPr>
          <w:color w:val="0070C0"/>
        </w:rPr>
        <w:t>Decommissioning</w:t>
      </w:r>
      <w:r w:rsidRPr="005E456F">
        <w:rPr>
          <w:color w:val="0070C0"/>
        </w:rPr>
        <w:t xml:space="preserve"> Plan may be amended from time to time to the satisfaction of the responsible authority.</w:t>
      </w:r>
    </w:p>
    <w:p w14:paraId="62B05D3B" w14:textId="01A91275" w:rsidR="008020C1" w:rsidRPr="005E456F" w:rsidRDefault="008020C1" w:rsidP="008020C1">
      <w:pPr>
        <w:pStyle w:val="ListParagraph"/>
        <w:numPr>
          <w:ilvl w:val="2"/>
          <w:numId w:val="1"/>
        </w:numPr>
        <w:spacing w:before="120"/>
        <w:rPr>
          <w:color w:val="0070C0"/>
        </w:rPr>
      </w:pPr>
      <w:bookmarkStart w:id="13" w:name="_Ref70505523"/>
      <w:r w:rsidRPr="005E456F">
        <w:rPr>
          <w:color w:val="0070C0"/>
        </w:rPr>
        <w:t>Buildings, bores, roads and other infrastructure need not be demolished or removed if:</w:t>
      </w:r>
      <w:bookmarkEnd w:id="12"/>
      <w:bookmarkEnd w:id="13"/>
    </w:p>
    <w:p w14:paraId="278FF9B5" w14:textId="15266AB5" w:rsidR="008020C1" w:rsidRPr="005E456F" w:rsidRDefault="008020C1" w:rsidP="008020C1">
      <w:pPr>
        <w:pStyle w:val="ListParagraph"/>
        <w:numPr>
          <w:ilvl w:val="3"/>
          <w:numId w:val="1"/>
        </w:numPr>
        <w:spacing w:before="120"/>
        <w:rPr>
          <w:color w:val="0070C0"/>
        </w:rPr>
      </w:pPr>
      <w:r w:rsidRPr="005E456F">
        <w:rPr>
          <w:color w:val="0070C0"/>
        </w:rPr>
        <w:t xml:space="preserve">The landowner on which the infrastructure </w:t>
      </w:r>
      <w:r w:rsidR="00945B8B" w:rsidRPr="005E456F">
        <w:rPr>
          <w:color w:val="0070C0"/>
        </w:rPr>
        <w:t>is present requests that the infrastructure not be demolished or removed; and</w:t>
      </w:r>
    </w:p>
    <w:p w14:paraId="550FDD28" w14:textId="6027422D" w:rsidR="00945B8B" w:rsidRPr="005E456F" w:rsidRDefault="00945B8B" w:rsidP="008020C1">
      <w:pPr>
        <w:pStyle w:val="ListParagraph"/>
        <w:numPr>
          <w:ilvl w:val="3"/>
          <w:numId w:val="1"/>
        </w:numPr>
        <w:spacing w:before="120"/>
        <w:rPr>
          <w:color w:val="0070C0"/>
        </w:rPr>
      </w:pPr>
      <w:r w:rsidRPr="005E456F">
        <w:rPr>
          <w:color w:val="0070C0"/>
        </w:rPr>
        <w:t>The responsible authority approves that request in writing.</w:t>
      </w:r>
    </w:p>
    <w:p w14:paraId="5D22A7C4" w14:textId="5D7BA8B8" w:rsidR="00945B8B" w:rsidRPr="00945B8B" w:rsidRDefault="00945B8B" w:rsidP="00945B8B">
      <w:pPr>
        <w:pStyle w:val="ListParagraph"/>
        <w:numPr>
          <w:ilvl w:val="2"/>
          <w:numId w:val="1"/>
        </w:numPr>
        <w:spacing w:before="120"/>
        <w:rPr>
          <w:color w:val="7030A0"/>
        </w:rPr>
      </w:pPr>
      <w:r w:rsidRPr="00945B8B">
        <w:rPr>
          <w:color w:val="7030A0"/>
        </w:rPr>
        <w:t>The Rehabilitation Plan must address the requirements of the Environmental Management Plan and any relevant requirement of the other plans required by this control.</w:t>
      </w:r>
    </w:p>
    <w:p w14:paraId="2C33EEF6" w14:textId="656C54DB" w:rsidR="00CC1A71" w:rsidRDefault="00CC1A71" w:rsidP="00CC1A71">
      <w:pPr>
        <w:spacing w:before="120"/>
      </w:pPr>
    </w:p>
    <w:p w14:paraId="08003A57" w14:textId="012140D0" w:rsidR="00CC1A71" w:rsidRPr="00112062" w:rsidRDefault="00CC1A71" w:rsidP="006179DA">
      <w:pPr>
        <w:pStyle w:val="ListParagraph"/>
        <w:numPr>
          <w:ilvl w:val="0"/>
          <w:numId w:val="1"/>
        </w:numPr>
        <w:spacing w:before="120"/>
        <w:ind w:left="0" w:hanging="284"/>
        <w:rPr>
          <w:b/>
          <w:strike/>
          <w:color w:val="FF0000"/>
        </w:rPr>
      </w:pPr>
      <w:r w:rsidRPr="00112062">
        <w:rPr>
          <w:b/>
          <w:strike/>
          <w:color w:val="FF0000"/>
        </w:rPr>
        <w:t>IMPLEMENTATION</w:t>
      </w:r>
    </w:p>
    <w:p w14:paraId="06FCAA0D" w14:textId="4B94DD4D" w:rsidR="00CC1A71" w:rsidRDefault="00CC1A71" w:rsidP="00112062">
      <w:pPr>
        <w:pStyle w:val="ListParagraph"/>
        <w:spacing w:before="120"/>
        <w:ind w:left="0"/>
        <w:rPr>
          <w:bCs/>
          <w:strike/>
          <w:color w:val="FF0000"/>
        </w:rPr>
      </w:pPr>
      <w:r w:rsidRPr="00112062">
        <w:rPr>
          <w:bCs/>
          <w:strike/>
          <w:color w:val="FF0000"/>
        </w:rPr>
        <w:t>The above plans in Clause 4.1 must be implemented and associated buildings, works and plantings must be maintained to the satisfaction of the responsible authority.</w:t>
      </w:r>
    </w:p>
    <w:p w14:paraId="28FAA83E" w14:textId="75A80C29" w:rsidR="00945B8B" w:rsidRDefault="00C019ED" w:rsidP="00945B8B">
      <w:pPr>
        <w:pStyle w:val="ListParagraph"/>
        <w:spacing w:before="120"/>
        <w:ind w:left="720" w:hanging="720"/>
        <w:rPr>
          <w:bCs/>
          <w:color w:val="7030A0"/>
        </w:rPr>
      </w:pPr>
      <w:r>
        <w:rPr>
          <w:bCs/>
          <w:color w:val="7030A0"/>
        </w:rPr>
        <w:t>6</w:t>
      </w:r>
      <w:r w:rsidR="00945B8B" w:rsidRPr="00945B8B">
        <w:rPr>
          <w:bCs/>
          <w:color w:val="7030A0"/>
        </w:rPr>
        <w:t>.1</w:t>
      </w:r>
      <w:r w:rsidR="00945B8B" w:rsidRPr="00945B8B">
        <w:rPr>
          <w:bCs/>
          <w:color w:val="7030A0"/>
        </w:rPr>
        <w:tab/>
      </w:r>
      <w:r w:rsidR="00945B8B">
        <w:rPr>
          <w:bCs/>
          <w:color w:val="7030A0"/>
        </w:rPr>
        <w:t>The plans required by this control must be implemented and complied with to the satisfaction of the responsible authority and to the satisfaction of any authority specified in the relevant clause of this control.</w:t>
      </w:r>
    </w:p>
    <w:p w14:paraId="5BE5DD93" w14:textId="2A11DEB7" w:rsidR="00945B8B" w:rsidRDefault="00C019ED" w:rsidP="00945B8B">
      <w:pPr>
        <w:pStyle w:val="ListParagraph"/>
        <w:spacing w:before="120"/>
        <w:ind w:left="720" w:hanging="720"/>
        <w:rPr>
          <w:bCs/>
          <w:color w:val="7030A0"/>
        </w:rPr>
      </w:pPr>
      <w:r>
        <w:rPr>
          <w:bCs/>
          <w:color w:val="7030A0"/>
        </w:rPr>
        <w:t>6</w:t>
      </w:r>
      <w:r w:rsidR="00945B8B" w:rsidRPr="00945B8B">
        <w:rPr>
          <w:bCs/>
          <w:color w:val="7030A0"/>
        </w:rPr>
        <w:t>.</w:t>
      </w:r>
      <w:r w:rsidR="00945B8B">
        <w:rPr>
          <w:bCs/>
          <w:color w:val="7030A0"/>
        </w:rPr>
        <w:t>2</w:t>
      </w:r>
      <w:r w:rsidR="00945B8B" w:rsidRPr="00945B8B">
        <w:rPr>
          <w:bCs/>
          <w:color w:val="7030A0"/>
        </w:rPr>
        <w:tab/>
      </w:r>
      <w:r w:rsidR="00945B8B">
        <w:rPr>
          <w:bCs/>
          <w:color w:val="7030A0"/>
        </w:rPr>
        <w:t>All buildings, works and plantings must be maintained to the satisfaction of the responsible authority.</w:t>
      </w:r>
    </w:p>
    <w:p w14:paraId="77D8C80D" w14:textId="7B09CF49" w:rsidR="006179DA" w:rsidRPr="00112062" w:rsidRDefault="006179DA" w:rsidP="006179DA">
      <w:pPr>
        <w:pStyle w:val="ListParagraph"/>
        <w:numPr>
          <w:ilvl w:val="0"/>
          <w:numId w:val="1"/>
        </w:numPr>
        <w:spacing w:before="120"/>
        <w:ind w:left="0" w:hanging="284"/>
        <w:rPr>
          <w:b/>
          <w:color w:val="4472C4" w:themeColor="accent1"/>
        </w:rPr>
      </w:pPr>
      <w:r w:rsidRPr="00112062">
        <w:rPr>
          <w:b/>
          <w:color w:val="4472C4" w:themeColor="accent1"/>
        </w:rPr>
        <w:t>AVAILABILITY OF APPROVED PLANS AND DOCUMENTS</w:t>
      </w:r>
    </w:p>
    <w:p w14:paraId="527F7FF3" w14:textId="3F18A187" w:rsidR="006179DA" w:rsidRPr="00112062" w:rsidRDefault="006179DA" w:rsidP="006179DA">
      <w:pPr>
        <w:pStyle w:val="ListParagraph"/>
        <w:numPr>
          <w:ilvl w:val="1"/>
          <w:numId w:val="1"/>
        </w:numPr>
        <w:spacing w:before="120"/>
        <w:ind w:left="567" w:hanging="567"/>
        <w:rPr>
          <w:rFonts w:cs="Arial"/>
          <w:color w:val="4472C4" w:themeColor="accent1"/>
        </w:rPr>
      </w:pPr>
      <w:r w:rsidRPr="00112062">
        <w:rPr>
          <w:rFonts w:cs="Arial"/>
          <w:color w:val="4472C4" w:themeColor="accent1"/>
        </w:rPr>
        <w:t>The current version of any approved plans and documents must be available on a clearly identified Project website from date of approval and must remain available on such website for at least five years</w:t>
      </w:r>
      <w:r w:rsidR="007470C6">
        <w:rPr>
          <w:rFonts w:cs="Arial"/>
          <w:color w:val="4472C4" w:themeColor="accent1"/>
        </w:rPr>
        <w:t xml:space="preserve"> after</w:t>
      </w:r>
      <w:r w:rsidRPr="00112062">
        <w:rPr>
          <w:rFonts w:cs="Arial"/>
          <w:color w:val="4472C4" w:themeColor="accent1"/>
        </w:rPr>
        <w:t xml:space="preserve"> the use and development </w:t>
      </w:r>
      <w:r w:rsidR="002F4D2E" w:rsidRPr="00112062">
        <w:rPr>
          <w:rFonts w:cs="Arial"/>
          <w:color w:val="4472C4" w:themeColor="accent1"/>
        </w:rPr>
        <w:t>(including any rehabilitation / decommissioning)</w:t>
      </w:r>
      <w:r w:rsidR="00930280" w:rsidRPr="00112062">
        <w:rPr>
          <w:rFonts w:cs="Arial"/>
          <w:color w:val="4472C4" w:themeColor="accent1"/>
        </w:rPr>
        <w:t xml:space="preserve"> </w:t>
      </w:r>
      <w:r w:rsidRPr="00112062">
        <w:rPr>
          <w:rFonts w:cs="Arial"/>
          <w:color w:val="4472C4" w:themeColor="accent1"/>
        </w:rPr>
        <w:t xml:space="preserve">of the Infrastructure Area </w:t>
      </w:r>
      <w:r w:rsidR="002F4D2E" w:rsidRPr="00112062">
        <w:rPr>
          <w:rFonts w:cs="Arial"/>
          <w:color w:val="4472C4" w:themeColor="accent1"/>
        </w:rPr>
        <w:t>ceases.</w:t>
      </w:r>
    </w:p>
    <w:p w14:paraId="7C0A4768" w14:textId="77777777" w:rsidR="006179DA" w:rsidRPr="00112062" w:rsidRDefault="006179DA" w:rsidP="006179DA">
      <w:pPr>
        <w:pStyle w:val="ListParagraph"/>
        <w:numPr>
          <w:ilvl w:val="1"/>
          <w:numId w:val="1"/>
        </w:numPr>
        <w:spacing w:before="120"/>
        <w:ind w:left="567" w:hanging="567"/>
        <w:rPr>
          <w:rFonts w:cs="Arial"/>
          <w:color w:val="4472C4" w:themeColor="accent1"/>
        </w:rPr>
      </w:pPr>
      <w:r w:rsidRPr="00112062">
        <w:rPr>
          <w:rFonts w:cs="Arial"/>
          <w:color w:val="4472C4" w:themeColor="accent1"/>
        </w:rPr>
        <w:t>Material in an approved plan may be redacted in the publicly available plan if the inclusion of the material would:</w:t>
      </w:r>
    </w:p>
    <w:p w14:paraId="1A0D5655" w14:textId="77777777" w:rsidR="006179DA" w:rsidRPr="00112062" w:rsidRDefault="006179DA" w:rsidP="006179DA">
      <w:pPr>
        <w:pStyle w:val="ListParagraph"/>
        <w:numPr>
          <w:ilvl w:val="2"/>
          <w:numId w:val="1"/>
        </w:numPr>
        <w:spacing w:before="120"/>
        <w:rPr>
          <w:rFonts w:cs="Arial"/>
          <w:color w:val="4472C4" w:themeColor="accent1"/>
        </w:rPr>
      </w:pPr>
      <w:r w:rsidRPr="00112062">
        <w:rPr>
          <w:color w:val="4472C4" w:themeColor="accent1"/>
        </w:rPr>
        <w:t>disclose personal information not necessary for the functioning of the plan;</w:t>
      </w:r>
    </w:p>
    <w:p w14:paraId="1754795F" w14:textId="77777777" w:rsidR="006179DA" w:rsidRPr="00112062" w:rsidRDefault="006179DA" w:rsidP="006179DA">
      <w:pPr>
        <w:pStyle w:val="ListParagraph"/>
        <w:numPr>
          <w:ilvl w:val="2"/>
          <w:numId w:val="1"/>
        </w:numPr>
        <w:spacing w:before="120"/>
        <w:rPr>
          <w:rFonts w:cs="Arial"/>
          <w:color w:val="4472C4" w:themeColor="accent1"/>
        </w:rPr>
      </w:pPr>
      <w:r w:rsidRPr="00112062">
        <w:rPr>
          <w:color w:val="4472C4" w:themeColor="accent1"/>
        </w:rPr>
        <w:t>disclose commercially sensitive information; or</w:t>
      </w:r>
    </w:p>
    <w:p w14:paraId="0F14A704" w14:textId="42B79178" w:rsidR="006179DA" w:rsidRPr="00112062" w:rsidRDefault="006179DA" w:rsidP="006179DA">
      <w:pPr>
        <w:pStyle w:val="ListParagraph"/>
        <w:numPr>
          <w:ilvl w:val="2"/>
          <w:numId w:val="1"/>
        </w:numPr>
        <w:spacing w:before="120"/>
        <w:rPr>
          <w:rFonts w:cs="Arial"/>
          <w:color w:val="4472C4" w:themeColor="accent1"/>
        </w:rPr>
      </w:pPr>
      <w:r w:rsidRPr="00112062">
        <w:rPr>
          <w:color w:val="4472C4" w:themeColor="accent1"/>
        </w:rPr>
        <w:t>permit malicious interference with the construction, operation, or decommissioning of the Project.</w:t>
      </w:r>
    </w:p>
    <w:p w14:paraId="003A7600" w14:textId="77777777" w:rsidR="00CC1A71" w:rsidRPr="00CC1A71" w:rsidRDefault="00CC1A71" w:rsidP="00CC1A71">
      <w:pPr>
        <w:spacing w:before="120"/>
      </w:pPr>
    </w:p>
    <w:p w14:paraId="1A807673" w14:textId="4D7D98C8" w:rsidR="003B6983" w:rsidRPr="00A13603" w:rsidRDefault="00B17F51" w:rsidP="00A13603">
      <w:pPr>
        <w:pStyle w:val="ListParagraph"/>
        <w:numPr>
          <w:ilvl w:val="0"/>
          <w:numId w:val="1"/>
        </w:numPr>
        <w:spacing w:before="120"/>
        <w:ind w:left="0" w:hanging="284"/>
        <w:rPr>
          <w:b/>
        </w:rPr>
      </w:pPr>
      <w:r w:rsidRPr="00A13603">
        <w:rPr>
          <w:b/>
        </w:rPr>
        <w:t>EXPIRY</w:t>
      </w:r>
      <w:r w:rsidR="00CC1A71">
        <w:rPr>
          <w:b/>
        </w:rPr>
        <w:t xml:space="preserve"> OF THIS CONTROL</w:t>
      </w:r>
    </w:p>
    <w:p w14:paraId="4D4CD8A4" w14:textId="630887ED" w:rsidR="006C6D8A" w:rsidRPr="00A37226" w:rsidRDefault="006C6D8A" w:rsidP="006C6D8A">
      <w:pPr>
        <w:pStyle w:val="ListParagraph"/>
        <w:numPr>
          <w:ilvl w:val="1"/>
          <w:numId w:val="1"/>
        </w:numPr>
        <w:spacing w:before="120"/>
        <w:ind w:left="567" w:hanging="567"/>
        <w:rPr>
          <w:rFonts w:cs="Arial"/>
        </w:rPr>
      </w:pPr>
      <w:r w:rsidRPr="009D38AA">
        <w:rPr>
          <w:rFonts w:cs="Arial"/>
        </w:rPr>
        <w:t xml:space="preserve">The </w:t>
      </w:r>
      <w:r w:rsidR="00CC1A71">
        <w:rPr>
          <w:rFonts w:cs="Arial"/>
        </w:rPr>
        <w:t>specific controls in this Incorporated Document expire if</w:t>
      </w:r>
      <w:r w:rsidRPr="00A37226">
        <w:rPr>
          <w:rFonts w:cs="Arial"/>
        </w:rPr>
        <w:t>:</w:t>
      </w:r>
    </w:p>
    <w:p w14:paraId="181FF4A1" w14:textId="54F2523E" w:rsidR="006C6D8A" w:rsidRPr="00C84C28" w:rsidRDefault="00CC1A71" w:rsidP="006C6D8A">
      <w:pPr>
        <w:pStyle w:val="ListParagraph"/>
        <w:numPr>
          <w:ilvl w:val="0"/>
          <w:numId w:val="5"/>
        </w:numPr>
        <w:spacing w:before="120"/>
        <w:ind w:left="993" w:hanging="426"/>
        <w:rPr>
          <w:rFonts w:cs="Arial"/>
          <w:szCs w:val="20"/>
        </w:rPr>
      </w:pPr>
      <w:r>
        <w:t>The development and use is not started within four years of the approval date; and</w:t>
      </w:r>
    </w:p>
    <w:p w14:paraId="1CF8914B" w14:textId="5CFD27F4" w:rsidR="006C6D8A" w:rsidRPr="00C84C28" w:rsidRDefault="00CC1A71" w:rsidP="006C6D8A">
      <w:pPr>
        <w:pStyle w:val="ListParagraph"/>
        <w:numPr>
          <w:ilvl w:val="0"/>
          <w:numId w:val="5"/>
        </w:numPr>
        <w:spacing w:before="120"/>
        <w:ind w:left="993" w:hanging="426"/>
        <w:rPr>
          <w:rFonts w:cs="Arial"/>
          <w:szCs w:val="20"/>
        </w:rPr>
      </w:pPr>
      <w:r>
        <w:t>The development is not completed within 20 years after commencement</w:t>
      </w:r>
      <w:r w:rsidR="006C6D8A" w:rsidRPr="00C84C28">
        <w:rPr>
          <w:rFonts w:cs="Arial"/>
          <w:szCs w:val="20"/>
        </w:rPr>
        <w:t>.</w:t>
      </w:r>
    </w:p>
    <w:p w14:paraId="06EAA4B2" w14:textId="6ABFA1C7" w:rsidR="006C6D8A" w:rsidRDefault="004E48BE" w:rsidP="004E48BE">
      <w:pPr>
        <w:pStyle w:val="ListParagraph"/>
        <w:numPr>
          <w:ilvl w:val="1"/>
          <w:numId w:val="1"/>
        </w:numPr>
        <w:spacing w:before="120"/>
        <w:ind w:left="567" w:hanging="567"/>
        <w:rPr>
          <w:rFonts w:cs="Arial"/>
        </w:rPr>
      </w:pPr>
      <w:r w:rsidRPr="004E48BE">
        <w:rPr>
          <w:rFonts w:cs="Arial"/>
        </w:rPr>
        <w:t>The responsible authority may extend the periods referred to above if a request is made in writing before these controls expire or within six months afterwards.</w:t>
      </w:r>
    </w:p>
    <w:p w14:paraId="57AB85DF" w14:textId="77777777" w:rsidR="00945B8B" w:rsidRPr="007470C6" w:rsidRDefault="00945B8B" w:rsidP="00945B8B">
      <w:pPr>
        <w:pStyle w:val="ListParagraph"/>
        <w:numPr>
          <w:ilvl w:val="1"/>
          <w:numId w:val="1"/>
        </w:numPr>
        <w:spacing w:before="120"/>
        <w:ind w:left="567" w:hanging="567"/>
        <w:rPr>
          <w:rFonts w:cs="Arial"/>
          <w:color w:val="7030A0"/>
        </w:rPr>
      </w:pPr>
      <w:r w:rsidRPr="007470C6">
        <w:rPr>
          <w:rFonts w:cs="Arial"/>
          <w:color w:val="7030A0"/>
        </w:rPr>
        <w:t>This control expires if the development and use is not started within four years of the approval date.</w:t>
      </w:r>
    </w:p>
    <w:p w14:paraId="50518C0B" w14:textId="65439D24" w:rsidR="00945B8B" w:rsidRPr="007470C6" w:rsidRDefault="00945B8B" w:rsidP="00945B8B">
      <w:pPr>
        <w:pStyle w:val="ListParagraph"/>
        <w:numPr>
          <w:ilvl w:val="1"/>
          <w:numId w:val="1"/>
        </w:numPr>
        <w:spacing w:before="120"/>
        <w:ind w:left="567" w:hanging="567"/>
        <w:rPr>
          <w:rFonts w:cs="Arial"/>
          <w:color w:val="7030A0"/>
        </w:rPr>
      </w:pPr>
      <w:r w:rsidRPr="007470C6">
        <w:rPr>
          <w:color w:val="7030A0"/>
        </w:rPr>
        <w:t>The exemption provided by this control in respect of the use and development of the SCO1 Land expires 20 years from the date of the commencement of the Project.</w:t>
      </w:r>
    </w:p>
    <w:p w14:paraId="637652D8" w14:textId="737FA943" w:rsidR="00945B8B" w:rsidRPr="007470C6" w:rsidRDefault="00945B8B" w:rsidP="00945B8B">
      <w:pPr>
        <w:pStyle w:val="ListParagraph"/>
        <w:numPr>
          <w:ilvl w:val="1"/>
          <w:numId w:val="1"/>
        </w:numPr>
        <w:spacing w:before="120"/>
        <w:ind w:left="567" w:hanging="567"/>
        <w:rPr>
          <w:rFonts w:cs="Arial"/>
          <w:color w:val="7030A0"/>
        </w:rPr>
      </w:pPr>
      <w:r w:rsidRPr="007470C6">
        <w:rPr>
          <w:rFonts w:cs="Arial"/>
          <w:color w:val="7030A0"/>
        </w:rPr>
        <w:t>If the use and development of the Project Area for the purpose of the Project and or the use of the SCO1 Land for the purpose of the Project Infrastructure</w:t>
      </w:r>
      <w:r w:rsidR="00A12D89" w:rsidRPr="007470C6">
        <w:rPr>
          <w:rFonts w:cs="Arial"/>
          <w:color w:val="7030A0"/>
        </w:rPr>
        <w:t xml:space="preserve"> has stopped for a continuous period of 2 years, or has stopped for two or more periods which together total 2 years in any period of 3 years, or if the development of the SCO1 Land for the purpose of the Project Infrastructure is not completed within 20 years of the date of commencement:</w:t>
      </w:r>
    </w:p>
    <w:p w14:paraId="038D57A5" w14:textId="78C4F9DD" w:rsidR="00A12D89" w:rsidRPr="007470C6" w:rsidRDefault="00A12D89" w:rsidP="00A12D89">
      <w:pPr>
        <w:pStyle w:val="ListParagraph"/>
        <w:numPr>
          <w:ilvl w:val="2"/>
          <w:numId w:val="1"/>
        </w:numPr>
        <w:spacing w:before="120"/>
        <w:rPr>
          <w:rFonts w:cs="Arial"/>
          <w:color w:val="7030A0"/>
        </w:rPr>
      </w:pPr>
      <w:r w:rsidRPr="007470C6">
        <w:rPr>
          <w:rFonts w:cs="Arial"/>
          <w:color w:val="7030A0"/>
        </w:rPr>
        <w:t>The exemption provided by this control in respect of the use and development of the SCO1 Land ceases to have effect in respect of any use and development other than any use or development required by a requirement of the Rehabilitation Plan which has not yet been implemented or complied with to the satisfaction of the responsible authority;</w:t>
      </w:r>
    </w:p>
    <w:p w14:paraId="37B28CAB" w14:textId="41309909" w:rsidR="00A12D89" w:rsidRPr="007470C6" w:rsidRDefault="00A12D89" w:rsidP="00A12D89">
      <w:pPr>
        <w:pStyle w:val="ListParagraph"/>
        <w:numPr>
          <w:ilvl w:val="2"/>
          <w:numId w:val="1"/>
        </w:numPr>
        <w:spacing w:before="120"/>
        <w:rPr>
          <w:rFonts w:cs="Arial"/>
          <w:color w:val="7030A0"/>
        </w:rPr>
      </w:pPr>
      <w:r w:rsidRPr="007470C6">
        <w:rPr>
          <w:rFonts w:cs="Arial"/>
          <w:color w:val="7030A0"/>
        </w:rPr>
        <w:t>Any use and development of the SCO1 Land other than any use and development required by the Rehabilitation Plan must cease; and</w:t>
      </w:r>
    </w:p>
    <w:p w14:paraId="006BC005" w14:textId="355DF011" w:rsidR="00A12D89" w:rsidRPr="007470C6" w:rsidRDefault="00A12D89" w:rsidP="00A12D89">
      <w:pPr>
        <w:pStyle w:val="ListParagraph"/>
        <w:numPr>
          <w:ilvl w:val="2"/>
          <w:numId w:val="1"/>
        </w:numPr>
        <w:spacing w:before="120"/>
        <w:rPr>
          <w:rFonts w:cs="Arial"/>
          <w:color w:val="7030A0"/>
        </w:rPr>
      </w:pPr>
      <w:r w:rsidRPr="007470C6">
        <w:rPr>
          <w:rFonts w:cs="Arial"/>
          <w:color w:val="7030A0"/>
        </w:rPr>
        <w:t>This control, other than the exemption provided by this control in respect of the use and development of the SCO1 Land, has effect until the requirements of the Rehabilitation Plan have been implemented and complied with to the satisfaction of the responsible authority, at which time the control expires.</w:t>
      </w:r>
    </w:p>
    <w:p w14:paraId="6FCF8F92" w14:textId="3DA24C03" w:rsidR="00A12D89" w:rsidRPr="00A12D89" w:rsidRDefault="00A12D89" w:rsidP="00A12D89">
      <w:pPr>
        <w:pStyle w:val="ListParagraph"/>
        <w:numPr>
          <w:ilvl w:val="1"/>
          <w:numId w:val="1"/>
        </w:numPr>
        <w:spacing w:before="120"/>
        <w:ind w:left="567" w:hanging="567"/>
        <w:rPr>
          <w:rFonts w:cs="Arial"/>
          <w:color w:val="7030A0"/>
        </w:rPr>
      </w:pPr>
      <w:r w:rsidRPr="007470C6">
        <w:rPr>
          <w:rFonts w:cs="Arial"/>
          <w:color w:val="7030A0"/>
        </w:rPr>
        <w:t xml:space="preserve">The responsible authority may extend the periods referred to above if a request is made in writing before the controls expire or within six months afterwards.  </w:t>
      </w:r>
      <w:r w:rsidRPr="00A12D89">
        <w:rPr>
          <w:rFonts w:cs="Arial"/>
          <w:color w:val="7030A0"/>
        </w:rPr>
        <w:t>A request to extend the periods above must include details of any necessary extension of time to any approvals held in respect of the Project.</w:t>
      </w:r>
    </w:p>
    <w:p w14:paraId="66D4F75A" w14:textId="77777777" w:rsidR="006C6D8A" w:rsidRDefault="006C6D8A">
      <w:pPr>
        <w:spacing w:after="160" w:line="259" w:lineRule="auto"/>
        <w:rPr>
          <w:rFonts w:cs="Arial"/>
          <w:b/>
        </w:rPr>
      </w:pPr>
    </w:p>
    <w:p w14:paraId="034FD96E" w14:textId="77777777" w:rsidR="004E48BE" w:rsidRDefault="004231E8" w:rsidP="008A59CB">
      <w:pPr>
        <w:jc w:val="center"/>
        <w:rPr>
          <w:rFonts w:cs="Arial"/>
          <w:b/>
          <w:sz w:val="22"/>
        </w:rPr>
      </w:pPr>
      <w:r>
        <w:rPr>
          <w:rFonts w:cs="Arial"/>
          <w:b/>
        </w:rPr>
        <w:br w:type="page"/>
      </w:r>
      <w:r w:rsidR="006C71EA" w:rsidRPr="008A59CB">
        <w:rPr>
          <w:rFonts w:cs="Arial"/>
          <w:b/>
          <w:sz w:val="22"/>
        </w:rPr>
        <w:t xml:space="preserve">Appendix 1 </w:t>
      </w:r>
      <w:r w:rsidR="004E48BE">
        <w:rPr>
          <w:rFonts w:cs="Arial"/>
          <w:b/>
          <w:sz w:val="22"/>
        </w:rPr>
        <w:t>–</w:t>
      </w:r>
      <w:r w:rsidR="006C71EA" w:rsidRPr="008A59CB">
        <w:rPr>
          <w:rFonts w:cs="Arial"/>
          <w:b/>
          <w:sz w:val="22"/>
        </w:rPr>
        <w:t xml:space="preserve"> </w:t>
      </w:r>
      <w:r w:rsidR="004E48BE">
        <w:rPr>
          <w:rFonts w:cs="Arial"/>
          <w:b/>
          <w:sz w:val="22"/>
        </w:rPr>
        <w:t>Area to which this Incorporated Document Applies</w:t>
      </w:r>
    </w:p>
    <w:p w14:paraId="3D810F66" w14:textId="77777777" w:rsidR="004E48BE" w:rsidRDefault="004E48BE">
      <w:pPr>
        <w:spacing w:after="160" w:line="259" w:lineRule="auto"/>
        <w:rPr>
          <w:rFonts w:cs="Arial"/>
          <w:b/>
          <w:sz w:val="22"/>
        </w:rPr>
      </w:pPr>
      <w:r>
        <w:rPr>
          <w:rFonts w:cs="Arial"/>
          <w:b/>
          <w:sz w:val="22"/>
        </w:rPr>
        <w:br w:type="page"/>
      </w:r>
    </w:p>
    <w:p w14:paraId="5241D7EE" w14:textId="495BEE2D" w:rsidR="004231E8" w:rsidRPr="00A13603" w:rsidRDefault="004E48BE" w:rsidP="004E48BE">
      <w:pPr>
        <w:jc w:val="center"/>
        <w:rPr>
          <w:b/>
        </w:rPr>
      </w:pPr>
      <w:r>
        <w:rPr>
          <w:rFonts w:cs="Arial"/>
          <w:b/>
          <w:noProof/>
          <w:sz w:val="22"/>
          <w:lang w:eastAsia="en-AU"/>
        </w:rPr>
        <w:drawing>
          <wp:inline distT="0" distB="0" distL="0" distR="0" wp14:anchorId="27774ABB" wp14:editId="49A825AB">
            <wp:extent cx="5761355" cy="90411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9041130"/>
                    </a:xfrm>
                    <a:prstGeom prst="rect">
                      <a:avLst/>
                    </a:prstGeom>
                    <a:noFill/>
                  </pic:spPr>
                </pic:pic>
              </a:graphicData>
            </a:graphic>
          </wp:inline>
        </w:drawing>
      </w:r>
    </w:p>
    <w:sectPr w:rsidR="004231E8" w:rsidRPr="00A13603" w:rsidSect="00A13603">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153C8" w16cex:dateUtc="2021-04-26T04:59:00Z"/>
  <w16cex:commentExtensible w16cex:durableId="24313F97" w16cex:dateUtc="2021-04-26T03:33:00Z"/>
  <w16cex:commentExtensible w16cex:durableId="24313F5D" w16cex:dateUtc="2021-04-26T03:32:00Z"/>
  <w16cex:commentExtensible w16cex:durableId="24313FB0" w16cex:dateUtc="2021-04-26T03:33:00Z"/>
  <w16cex:commentExtensible w16cex:durableId="24313FCA" w16cex:dateUtc="2021-04-26T03:34:00Z"/>
  <w16cex:commentExtensible w16cex:durableId="2431540D" w16cex:dateUtc="2021-04-26T05:00:00Z"/>
  <w16cex:commentExtensible w16cex:durableId="24313FFA" w16cex:dateUtc="2021-04-26T03:34:00Z"/>
  <w16cex:commentExtensible w16cex:durableId="24315487" w16cex:dateUtc="2021-04-26T05:02:00Z"/>
  <w16cex:commentExtensible w16cex:durableId="24316A59" w16cex:dateUtc="2021-04-26T06:35:00Z"/>
  <w16cex:commentExtensible w16cex:durableId="243140C1" w16cex:dateUtc="2021-04-26T03:38:00Z"/>
  <w16cex:commentExtensible w16cex:durableId="243149F0" w16cex:dateUtc="2021-04-26T04:17:00Z"/>
  <w16cex:commentExtensible w16cex:durableId="24316CD0" w16cex:dateUtc="2021-04-26T06:46:00Z"/>
  <w16cex:commentExtensible w16cex:durableId="24316EB2" w16cex:dateUtc="2021-04-26T06:54:00Z"/>
  <w16cex:commentExtensible w16cex:durableId="24316F50" w16cex:dateUtc="2021-04-26T06:56:00Z"/>
  <w16cex:commentExtensible w16cex:durableId="24317232" w16cex:dateUtc="2021-04-26T07:09:00Z"/>
  <w16cex:commentExtensible w16cex:durableId="2431723B" w16cex:dateUtc="2021-04-26T07:09:00Z"/>
  <w16cex:commentExtensible w16cex:durableId="243172F3" w16cex:dateUtc="2021-04-26T07:12:00Z"/>
  <w16cex:commentExtensible w16cex:durableId="243173A8" w16cex:dateUtc="2021-04-26T07:15:00Z"/>
  <w16cex:commentExtensible w16cex:durableId="243173CC" w16cex:dateUtc="2021-04-26T07:15:00Z"/>
  <w16cex:commentExtensible w16cex:durableId="243173F3" w16cex:dateUtc="2021-04-26T07:16:00Z"/>
  <w16cex:commentExtensible w16cex:durableId="24317442" w16cex:dateUtc="2021-04-26T07:17:00Z"/>
  <w16cex:commentExtensible w16cex:durableId="2431749B" w16cex:dateUtc="2021-04-26T07:19:00Z"/>
  <w16cex:commentExtensible w16cex:durableId="24317597" w16cex:dateUtc="2021-04-26T07:23:00Z"/>
  <w16cex:commentExtensible w16cex:durableId="24315159" w16cex:dateUtc="2021-04-26T04:48:00Z"/>
  <w16cex:commentExtensible w16cex:durableId="243140E7" w16cex:dateUtc="2021-04-26T03:38:00Z"/>
  <w16cex:commentExtensible w16cex:durableId="24318B54" w16cex:dateUtc="2021-04-26T08:56:00Z"/>
  <w16cex:commentExtensible w16cex:durableId="2431877D" w16cex:dateUtc="2021-04-26T08:39:00Z"/>
  <w16cex:commentExtensible w16cex:durableId="243140F6" w16cex:dateUtc="2021-04-26T03:39:00Z"/>
  <w16cex:commentExtensible w16cex:durableId="24325EC3" w16cex:dateUtc="2021-04-26T23:58:00Z"/>
  <w16cex:commentExtensible w16cex:durableId="2431421E" w16cex:dateUtc="2021-04-26T03:43:00Z"/>
  <w16cex:commentExtensible w16cex:durableId="24318C81" w16cex:dateUtc="2021-04-26T09:01:00Z"/>
  <w16cex:commentExtensible w16cex:durableId="243187F5" w16cex:dateUtc="2021-04-26T08:41:00Z"/>
  <w16cex:commentExtensible w16cex:durableId="24325FA0" w16cex:dateUtc="2021-04-27T00:02:00Z"/>
  <w16cex:commentExtensible w16cex:durableId="24318CFB" w16cex:dateUtc="2021-04-26T09:03:00Z"/>
  <w16cex:commentExtensible w16cex:durableId="24314179" w16cex:dateUtc="2021-04-26T03:41:00Z"/>
  <w16cex:commentExtensible w16cex:durableId="24314149" w16cex:dateUtc="2021-04-26T03:40:00Z"/>
  <w16cex:commentExtensible w16cex:durableId="24318B25" w16cex:dateUtc="2021-04-26T08:55:00Z"/>
  <w16cex:commentExtensible w16cex:durableId="24318D60" w16cex:dateUtc="2021-04-26T09:05:00Z"/>
  <w16cex:commentExtensible w16cex:durableId="24318DA6" w16cex:dateUtc="2021-04-26T09:06:00Z"/>
  <w16cex:commentExtensible w16cex:durableId="24318DD8" w16cex:dateUtc="2021-04-26T09:07:00Z"/>
  <w16cex:commentExtensible w16cex:durableId="24318DF7" w16cex:dateUtc="2021-04-26T09:07:00Z"/>
  <w16cex:commentExtensible w16cex:durableId="24318E1C" w16cex:dateUtc="2021-04-26T09:08:00Z"/>
  <w16cex:commentExtensible w16cex:durableId="24318E40" w16cex:dateUtc="2021-04-26T09:08:00Z"/>
  <w16cex:commentExtensible w16cex:durableId="24318E69" w16cex:dateUtc="2021-04-26T09:09:00Z"/>
  <w16cex:commentExtensible w16cex:durableId="24318EBF" w16cex:dateUtc="2021-04-26T09:10:00Z"/>
  <w16cex:commentExtensible w16cex:durableId="24318FCF" w16cex:dateUtc="2021-04-26T09:15:00Z"/>
  <w16cex:commentExtensible w16cex:durableId="24319004" w16cex:dateUtc="2021-04-26T09:16:00Z"/>
  <w16cex:commentExtensible w16cex:durableId="2431909D" w16cex:dateUtc="2021-04-26T09:18:00Z"/>
  <w16cex:commentExtensible w16cex:durableId="24319123" w16cex:dateUtc="2021-04-26T09:21:00Z"/>
  <w16cex:commentExtensible w16cex:durableId="2431917F" w16cex:dateUtc="2021-04-26T09:22:00Z"/>
  <w16cex:commentExtensible w16cex:durableId="243191D1" w16cex:dateUtc="2021-04-26T09:24:00Z"/>
  <w16cex:commentExtensible w16cex:durableId="2431927B" w16cex:dateUtc="2021-04-26T09:26:00Z"/>
  <w16cex:commentExtensible w16cex:durableId="24319447" w16cex:dateUtc="2021-04-26T09:34:00Z"/>
  <w16cex:commentExtensible w16cex:durableId="243194A5" w16cex:dateUtc="2021-04-26T09:36:00Z"/>
  <w16cex:commentExtensible w16cex:durableId="2431B13D" w16cex:dateUtc="2021-04-26T11:38:00Z"/>
  <w16cex:commentExtensible w16cex:durableId="2431B17C" w16cex:dateUtc="2021-04-26T11:39:00Z"/>
  <w16cex:commentExtensible w16cex:durableId="2431B39E" w16cex:dateUtc="2021-04-26T11:48:00Z"/>
  <w16cex:commentExtensible w16cex:durableId="2431B3A6" w16cex:dateUtc="2021-04-26T11:48:00Z"/>
  <w16cex:commentExtensible w16cex:durableId="2431B3CB" w16cex:dateUtc="2021-04-26T11:48:00Z"/>
  <w16cex:commentExtensible w16cex:durableId="2431B3B3" w16cex:dateUtc="2021-04-26T11:48:00Z"/>
  <w16cex:commentExtensible w16cex:durableId="2431B430" w16cex:dateUtc="2021-04-26T11:50:00Z"/>
  <w16cex:commentExtensible w16cex:durableId="2431B56F" w16cex:dateUtc="2021-04-26T11:55:00Z"/>
  <w16cex:commentExtensible w16cex:durableId="2431B9D0" w16cex:dateUtc="2021-04-26T12:14:00Z"/>
  <w16cex:commentExtensible w16cex:durableId="2431B63B" w16cex:dateUtc="2021-04-26T11:59:00Z"/>
  <w16cex:commentExtensible w16cex:durableId="2431B67C" w16cex:dateUtc="2021-04-26T12:00:00Z"/>
  <w16cex:commentExtensible w16cex:durableId="2431B6AB" w16cex:dateUtc="2021-04-26T12:01:00Z"/>
  <w16cex:commentExtensible w16cex:durableId="24314261" w16cex:dateUtc="2021-04-26T03:45:00Z"/>
  <w16cex:commentExtensible w16cex:durableId="2431B749" w16cex:dateUtc="2021-04-26T12:03:00Z"/>
  <w16cex:commentExtensible w16cex:durableId="2431B798" w16cex:dateUtc="2021-04-26T11:55:00Z"/>
  <w16cex:commentExtensible w16cex:durableId="2431B7C3" w16cex:dateUtc="2021-04-26T12:05:00Z"/>
  <w16cex:commentExtensible w16cex:durableId="2431BC5B" w16cex:dateUtc="2021-04-26T12:25:00Z"/>
  <w16cex:commentExtensible w16cex:durableId="2431BC0C" w16cex:dateUtc="2021-04-26T12:24:00Z"/>
  <w16cex:commentExtensible w16cex:durableId="2431B84B" w16cex:dateUtc="2021-04-26T11:55:00Z"/>
  <w16cex:commentExtensible w16cex:durableId="2431B892" w16cex:dateUtc="2021-04-26T12:09:00Z"/>
  <w16cex:commentExtensible w16cex:durableId="2431BD89" w16cex:dateUtc="2021-04-26T12:30:00Z"/>
  <w16cex:commentExtensible w16cex:durableId="2431BC88" w16cex:dateUtc="2021-04-26T12:26:00Z"/>
  <w16cex:commentExtensible w16cex:durableId="2431BFDD" w16cex:dateUtc="2021-04-26T12:40:00Z"/>
  <w16cex:commentExtensible w16cex:durableId="2431C274" w16cex:dateUtc="2021-04-26T12:51:00Z"/>
  <w16cex:commentExtensible w16cex:durableId="2431C544" w16cex:dateUtc="2021-04-26T13:03:00Z"/>
  <w16cex:commentExtensible w16cex:durableId="2431C7B4" w16cex:dateUtc="2021-04-26T13:13:00Z"/>
  <w16cex:commentExtensible w16cex:durableId="2431C804" w16cex:dateUtc="2021-04-26T13:15:00Z"/>
  <w16cex:commentExtensible w16cex:durableId="2431C849" w16cex:dateUtc="2021-04-26T13:16:00Z"/>
  <w16cex:commentExtensible w16cex:durableId="2431C9DD" w16cex:dateUtc="2021-04-26T13:23:00Z"/>
  <w16cex:commentExtensible w16cex:durableId="2431CA1E" w16cex:dateUtc="2021-04-26T13:24:00Z"/>
  <w16cex:commentExtensible w16cex:durableId="2431CAED" w16cex:dateUtc="2021-04-26T13:27:00Z"/>
  <w16cex:commentExtensible w16cex:durableId="243142DE" w16cex:dateUtc="2021-04-26T03:47:00Z"/>
  <w16cex:commentExtensible w16cex:durableId="243265FB" w16cex:dateUtc="2021-04-27T00:29:00Z"/>
  <w16cex:commentExtensible w16cex:durableId="24326607" w16cex:dateUtc="2021-04-27T00:29:00Z"/>
  <w16cex:commentExtensible w16cex:durableId="2431CE0D" w16cex:dateUtc="2021-04-26T13: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AEAD7C" w16cid:durableId="243153C8"/>
  <w16cid:commentId w16cid:paraId="76B78F9A" w16cid:durableId="24313F97"/>
  <w16cid:commentId w16cid:paraId="1294C53A" w16cid:durableId="24313F5D"/>
  <w16cid:commentId w16cid:paraId="307D919E" w16cid:durableId="24313FB0"/>
  <w16cid:commentId w16cid:paraId="2B5148C8" w16cid:durableId="24313FCA"/>
  <w16cid:commentId w16cid:paraId="3CFCCD37" w16cid:durableId="2431540D"/>
  <w16cid:commentId w16cid:paraId="7DDBD4F8" w16cid:durableId="24313FFA"/>
  <w16cid:commentId w16cid:paraId="29461018" w16cid:durableId="24315487"/>
  <w16cid:commentId w16cid:paraId="3A6A1EC8" w16cid:durableId="24316A59"/>
  <w16cid:commentId w16cid:paraId="01123807" w16cid:durableId="243140C1"/>
  <w16cid:commentId w16cid:paraId="3250CB1C" w16cid:durableId="243149F0"/>
  <w16cid:commentId w16cid:paraId="0724F126" w16cid:durableId="24316CD0"/>
  <w16cid:commentId w16cid:paraId="7D17EDF7" w16cid:durableId="24316EB2"/>
  <w16cid:commentId w16cid:paraId="7FA7B225" w16cid:durableId="24316F50"/>
  <w16cid:commentId w16cid:paraId="47E7BA75" w16cid:durableId="24317232"/>
  <w16cid:commentId w16cid:paraId="7BB51DBE" w16cid:durableId="2431723B"/>
  <w16cid:commentId w16cid:paraId="09E96EB8" w16cid:durableId="243172F3"/>
  <w16cid:commentId w16cid:paraId="00F14326" w16cid:durableId="243173A8"/>
  <w16cid:commentId w16cid:paraId="78402843" w16cid:durableId="243173CC"/>
  <w16cid:commentId w16cid:paraId="2859C24E" w16cid:durableId="243173F3"/>
  <w16cid:commentId w16cid:paraId="5BCD0A41" w16cid:durableId="24317442"/>
  <w16cid:commentId w16cid:paraId="381210BA" w16cid:durableId="2431749B"/>
  <w16cid:commentId w16cid:paraId="72EFFD53" w16cid:durableId="24317597"/>
  <w16cid:commentId w16cid:paraId="004A01EC" w16cid:durableId="24315159"/>
  <w16cid:commentId w16cid:paraId="3AFAEF32" w16cid:durableId="243140E7"/>
  <w16cid:commentId w16cid:paraId="21A05C81" w16cid:durableId="24318B54"/>
  <w16cid:commentId w16cid:paraId="06EB6662" w16cid:durableId="2431877D"/>
  <w16cid:commentId w16cid:paraId="7D80D9BC" w16cid:durableId="243140F6"/>
  <w16cid:commentId w16cid:paraId="3CD5670A" w16cid:durableId="24325EC3"/>
  <w16cid:commentId w16cid:paraId="1B8BD550" w16cid:durableId="2431421E"/>
  <w16cid:commentId w16cid:paraId="1332D0BE" w16cid:durableId="24318C81"/>
  <w16cid:commentId w16cid:paraId="6C28D6B5" w16cid:durableId="243187F5"/>
  <w16cid:commentId w16cid:paraId="713DACB7" w16cid:durableId="24325FA0"/>
  <w16cid:commentId w16cid:paraId="19789E6D" w16cid:durableId="24318CFB"/>
  <w16cid:commentId w16cid:paraId="47F7E245" w16cid:durableId="24314179"/>
  <w16cid:commentId w16cid:paraId="0CF546A1" w16cid:durableId="24314149"/>
  <w16cid:commentId w16cid:paraId="33A47C9A" w16cid:durableId="24318B25"/>
  <w16cid:commentId w16cid:paraId="268972E6" w16cid:durableId="24318D60"/>
  <w16cid:commentId w16cid:paraId="3DF4FE4E" w16cid:durableId="24318DA6"/>
  <w16cid:commentId w16cid:paraId="0697D921" w16cid:durableId="24318DD8"/>
  <w16cid:commentId w16cid:paraId="64093B86" w16cid:durableId="24318DF7"/>
  <w16cid:commentId w16cid:paraId="12C7E731" w16cid:durableId="24318E1C"/>
  <w16cid:commentId w16cid:paraId="35305FC7" w16cid:durableId="24318E40"/>
  <w16cid:commentId w16cid:paraId="6CC58013" w16cid:durableId="24318E69"/>
  <w16cid:commentId w16cid:paraId="719D94F6" w16cid:durableId="24318EBF"/>
  <w16cid:commentId w16cid:paraId="6A25AA15" w16cid:durableId="24318FCF"/>
  <w16cid:commentId w16cid:paraId="54FFF80F" w16cid:durableId="24319004"/>
  <w16cid:commentId w16cid:paraId="2B382715" w16cid:durableId="2431909D"/>
  <w16cid:commentId w16cid:paraId="4FA072FB" w16cid:durableId="24319123"/>
  <w16cid:commentId w16cid:paraId="13A4E217" w16cid:durableId="2431917F"/>
  <w16cid:commentId w16cid:paraId="4F3F524F" w16cid:durableId="243191D1"/>
  <w16cid:commentId w16cid:paraId="27917875" w16cid:durableId="2431927B"/>
  <w16cid:commentId w16cid:paraId="25B2B9F7" w16cid:durableId="24319447"/>
  <w16cid:commentId w16cid:paraId="1077BA1D" w16cid:durableId="243194A5"/>
  <w16cid:commentId w16cid:paraId="7643E3FD" w16cid:durableId="2431B13D"/>
  <w16cid:commentId w16cid:paraId="79CD758E" w16cid:durableId="2431B17C"/>
  <w16cid:commentId w16cid:paraId="36157BE6" w16cid:durableId="2431B39E"/>
  <w16cid:commentId w16cid:paraId="4B605F42" w16cid:durableId="2431B3A6"/>
  <w16cid:commentId w16cid:paraId="3B526130" w16cid:durableId="2431B3CB"/>
  <w16cid:commentId w16cid:paraId="547AD6C7" w16cid:durableId="2431B3B3"/>
  <w16cid:commentId w16cid:paraId="18D668DD" w16cid:durableId="2431B430"/>
  <w16cid:commentId w16cid:paraId="48DA0517" w16cid:durableId="2431B56F"/>
  <w16cid:commentId w16cid:paraId="625B5C27" w16cid:durableId="2431B9D0"/>
  <w16cid:commentId w16cid:paraId="4FB4B3BE" w16cid:durableId="2431B63B"/>
  <w16cid:commentId w16cid:paraId="21382D54" w16cid:durableId="2431B67C"/>
  <w16cid:commentId w16cid:paraId="53029E3C" w16cid:durableId="2431B6AB"/>
  <w16cid:commentId w16cid:paraId="3549D55B" w16cid:durableId="24314261"/>
  <w16cid:commentId w16cid:paraId="57F53C94" w16cid:durableId="2431B749"/>
  <w16cid:commentId w16cid:paraId="23C60ADB" w16cid:durableId="2431B798"/>
  <w16cid:commentId w16cid:paraId="4AA97CF5" w16cid:durableId="2431B7C3"/>
  <w16cid:commentId w16cid:paraId="07C0C322" w16cid:durableId="2431BC5B"/>
  <w16cid:commentId w16cid:paraId="0DBA11CF" w16cid:durableId="2431BC0C"/>
  <w16cid:commentId w16cid:paraId="6D5E0177" w16cid:durableId="2431B84B"/>
  <w16cid:commentId w16cid:paraId="72CFE03E" w16cid:durableId="2431B892"/>
  <w16cid:commentId w16cid:paraId="6193A873" w16cid:durableId="2431BD89"/>
  <w16cid:commentId w16cid:paraId="799069ED" w16cid:durableId="2431BC88"/>
  <w16cid:commentId w16cid:paraId="04C65AD4" w16cid:durableId="2431BFDD"/>
  <w16cid:commentId w16cid:paraId="4F9524FB" w16cid:durableId="2431C274"/>
  <w16cid:commentId w16cid:paraId="0BBC1BE0" w16cid:durableId="2431C544"/>
  <w16cid:commentId w16cid:paraId="15D67C4F" w16cid:durableId="2431C7B4"/>
  <w16cid:commentId w16cid:paraId="7E51C62D" w16cid:durableId="2431C804"/>
  <w16cid:commentId w16cid:paraId="596E1AD5" w16cid:durableId="2431C849"/>
  <w16cid:commentId w16cid:paraId="20FCC32C" w16cid:durableId="2431C9DD"/>
  <w16cid:commentId w16cid:paraId="486D241A" w16cid:durableId="2431CA1E"/>
  <w16cid:commentId w16cid:paraId="1A8018CE" w16cid:durableId="2431CAED"/>
  <w16cid:commentId w16cid:paraId="04CDEF23" w16cid:durableId="243142DE"/>
  <w16cid:commentId w16cid:paraId="5C6B4A7C" w16cid:durableId="243265FB"/>
  <w16cid:commentId w16cid:paraId="246C0C5C" w16cid:durableId="24326607"/>
  <w16cid:commentId w16cid:paraId="6F2DB50C" w16cid:durableId="2431CE0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C8B9D6" w14:textId="77777777" w:rsidR="00ED0FF0" w:rsidRDefault="00ED0FF0">
      <w:pPr>
        <w:spacing w:after="0"/>
      </w:pPr>
      <w:r>
        <w:separator/>
      </w:r>
    </w:p>
  </w:endnote>
  <w:endnote w:type="continuationSeparator" w:id="0">
    <w:p w14:paraId="5D3802D7" w14:textId="77777777" w:rsidR="00ED0FF0" w:rsidRDefault="00ED0FF0">
      <w:pPr>
        <w:spacing w:after="0"/>
      </w:pPr>
      <w:r>
        <w:continuationSeparator/>
      </w:r>
    </w:p>
  </w:endnote>
  <w:endnote w:type="continuationNotice" w:id="1">
    <w:p w14:paraId="378366CE" w14:textId="77777777" w:rsidR="00ED0FF0" w:rsidRDefault="00ED0FF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556D3" w14:textId="77777777" w:rsidR="00FC3991" w:rsidRDefault="00BC2A60">
    <w:pPr>
      <w:pStyle w:val="Footer"/>
    </w:pPr>
    <w:r>
      <w:fldChar w:fldCharType="begin" w:fldLock="1"/>
    </w:r>
    <w:r>
      <w:instrText xml:space="preserve"> D</w:instrText>
    </w:r>
    <w:r>
      <w:instrText xml:space="preserve">OCVARIABLE  CUFooterText \* MERGEFORMAT </w:instrText>
    </w:r>
    <w:r>
      <w:fldChar w:fldCharType="separate"/>
    </w:r>
    <w:r w:rsidR="00FC3991">
      <w:t>L\327436088.1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369B3" w14:textId="77777777" w:rsidR="00FC3991" w:rsidRDefault="00FC39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97315" w14:textId="77777777" w:rsidR="00FC3991" w:rsidRDefault="00BC2A60">
    <w:pPr>
      <w:pStyle w:val="Footer"/>
    </w:pPr>
    <w:r>
      <w:fldChar w:fldCharType="begin" w:fldLock="1"/>
    </w:r>
    <w:r>
      <w:instrText xml:space="preserve"> DOCVARIABLE  CUFooterText \* MERGEFORMAT </w:instrText>
    </w:r>
    <w:r>
      <w:fldChar w:fldCharType="separate"/>
    </w:r>
    <w:r w:rsidR="00FC3991">
      <w:t>L\327436088.1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2B9568" w14:textId="77777777" w:rsidR="00ED0FF0" w:rsidRDefault="00ED0FF0">
      <w:pPr>
        <w:spacing w:after="0"/>
      </w:pPr>
      <w:r>
        <w:separator/>
      </w:r>
    </w:p>
  </w:footnote>
  <w:footnote w:type="continuationSeparator" w:id="0">
    <w:p w14:paraId="78F8BA4A" w14:textId="77777777" w:rsidR="00ED0FF0" w:rsidRDefault="00ED0FF0">
      <w:pPr>
        <w:spacing w:after="0"/>
      </w:pPr>
      <w:r>
        <w:continuationSeparator/>
      </w:r>
    </w:p>
  </w:footnote>
  <w:footnote w:type="continuationNotice" w:id="1">
    <w:p w14:paraId="6691DCDC" w14:textId="77777777" w:rsidR="00ED0FF0" w:rsidRDefault="00ED0FF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60F7B" w14:textId="77777777" w:rsidR="00FC3991" w:rsidRDefault="00FC3991">
    <w:pPr>
      <w:pStyle w:val="Header"/>
    </w:pPr>
    <w:r>
      <w:rPr>
        <w:noProof/>
        <w:lang w:eastAsia="en-AU"/>
      </w:rPr>
      <mc:AlternateContent>
        <mc:Choice Requires="wps">
          <w:drawing>
            <wp:anchor distT="0" distB="0" distL="114300" distR="114300" simplePos="0" relativeHeight="251661312" behindDoc="0" locked="0" layoutInCell="1" allowOverlap="1" wp14:anchorId="3FD50CFF" wp14:editId="6B6067FA">
              <wp:simplePos x="0" y="0"/>
              <wp:positionH relativeFrom="margin">
                <wp:align>center</wp:align>
              </wp:positionH>
              <wp:positionV relativeFrom="margin">
                <wp:align>center</wp:align>
              </wp:positionV>
              <wp:extent cx="4438650" cy="2303780"/>
              <wp:effectExtent l="0" t="0" r="0" b="0"/>
              <wp:wrapNone/>
              <wp:docPr id="3" name="WordArt 3" descr="cuwaterm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4438650" cy="2303780"/>
                      </a:xfrm>
                      <a:prstGeom prst="rect">
                        <a:avLst/>
                      </a:prstGeom>
                      <a:extLst>
                        <a:ext uri="{909E8E84-426E-40DD-AFC4-6F175D3DCCD1}">
                          <a14:hiddenFill xmlns:a14="http://schemas.microsoft.com/office/drawing/2010/main">
                            <a:solidFill>
                              <a:srgbClr val="E8E8E8"/>
                            </a:solidFill>
                          </a14:hiddenFill>
                        </a:ext>
                        <a:ext uri="{AF507438-7753-43E0-B8FC-AC1667EBCBE1}">
                          <a14:hiddenEffects xmlns:a14="http://schemas.microsoft.com/office/drawing/2010/main">
                            <a:effectLst/>
                          </a14:hiddenEffects>
                        </a:ext>
                      </a:extLst>
                    </wps:spPr>
                    <wps:txbx>
                      <w:txbxContent>
                        <w:p w14:paraId="471D55DC" w14:textId="77777777" w:rsidR="00FC3991" w:rsidRDefault="00FC3991" w:rsidP="004E0AC6">
                          <w:pPr>
                            <w:pStyle w:val="NormalWeb"/>
                            <w:spacing w:before="0" w:beforeAutospacing="0" w:after="0" w:afterAutospacing="0"/>
                            <w:jc w:val="center"/>
                          </w:pPr>
                          <w:r w:rsidRPr="004E48BE">
                            <w:rPr>
                              <w:rFonts w:ascii="Arial Black" w:hAnsi="Arial Black"/>
                              <w:outline/>
                              <w:color w:val="CACACA"/>
                              <w:sz w:val="144"/>
                              <w:szCs w:val="144"/>
                              <w14:textOutline w14:w="9525" w14:cap="flat" w14:cmpd="sng" w14:algn="ctr">
                                <w14:solidFill>
                                  <w14:srgbClr w14:val="CACACA"/>
                                </w14:solidFill>
                                <w14:prstDash w14:val="solid"/>
                                <w14:round/>
                              </w14:textOutline>
                              <w14:textFill>
                                <w14:no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FD50CFF" id="_x0000_t202" coordsize="21600,21600" o:spt="202" path="m,l,21600r21600,l21600,xe">
              <v:stroke joinstyle="miter"/>
              <v:path gradientshapeok="t" o:connecttype="rect"/>
            </v:shapetype>
            <v:shape id="WordArt 3" o:spid="_x0000_s1026" type="#_x0000_t202" alt="cuwatermark" style="position:absolute;margin-left:0;margin-top:0;width:349.5pt;height:181.4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3uugIAAKsFAAAOAAAAZHJzL2Uyb0RvYy54bWysVN9vmzAQfp+0/8HinQKBJBSVVAmQvXRb&#10;pWbqs4NNYAXs2U4gqva/72zIj3Yv01QeLHy2v7vv7ru7u++bGh2okBVrY8u7cS1E25yRqt3F1o/N&#10;2g4tJBVuCa5ZS2PrSKV1v/j86a7jEZ2wktWECgQgrYw6HlulUjxyHJmXtMHyhnHawmHBRIMVbMXO&#10;IQJ3gN7UzsR1Z07HBOGC5VRKsKbDobUw+EVBc/W9KCRVqI4tiE2ZVZh1q1dncYejncC8rPIxDPwf&#10;UTS4asHpGSrFCqO9qP6CaqpcMMkKdZOzxmFFUeXUcAA2nvuOzVOJOTVcIDmSn9MkPw42/3Z4FKgi&#10;seVbqMUNlOgZMroUCoGBUJlDsvJ9hxWFEogXnbCOywjePXF4qfoV66HwhrzkDyx/kahlSYnbHV1K&#10;DgXQpxeTEKwrKSbA4cpsmG6OHNwb64b2KiOVeQsenSuXg3+pnW+7r4zAE7xXzATQF6JBguln4a2r&#10;P2OGNCMIEup/PNccHKAcjEHgh7MpHOVwNvFdfx4aVTg40mi6plxI9YWyBumf2BLAycDiw4NUOrrL&#10;FX0dkME+/g0ieL11b7MwCwM7mMwyO3DT1F6uk8Cerb35NPXTJEm93xrUC6KyIoS266quT4L0gn8r&#10;+Ngag5TOkpSsroiG0yFJsdsmtUAHDA2hQ8pCXVKgcHXNeRuGOQZWbykt11N3Dsmz5/Opbwd+5tqr&#10;cJ3Yy8SbzebZKlll7yhlph/lx7CiBuxUgHPaRh+XkIHZqSBGRVo4g4RUv+1HNW8ZOYKeOpgDsSV/&#10;7bGgINl9kzDIEgiyEKwZ20LvdSK0Fjb9MxZ8lIUCN4/1aQ4Ybeh7OzK2FSY/AaipYbxA8tHUqHNI&#10;/Xh51NGAaorFl6DsdWVEpltgiBPI6Q1MBENznF565Fzvza3LjF38AQAA//8DAFBLAwQUAAYACAAA&#10;ACEAs/x2aNoAAAAFAQAADwAAAGRycy9kb3ducmV2LnhtbEyPQUvEMBCF74L/IYzgzU3dhbJbmy4i&#10;CIKLYLXgMduMTdlkUpq0W/+9oxe9PHi84b1vyv3inZhxjH0gBberDARSG0xPnYL3t8ebLYiYNBnt&#10;AqGCL4ywry4vSl2YcKZXnOvUCS6hWGgFNqWhkDK2Fr2OqzAgcfYZRq8T27GTZtRnLvdOrrMsl173&#10;xAtWD/hgsT3Vk1dA9eH55OI8bZrmYOnDv5inZlLq+mq5vwORcEl/x/CDz+hQMdMxTGSicAr4kfSr&#10;nOW7Hdujgk2+3oKsSvmfvvoGAAD//wMAUEsBAi0AFAAGAAgAAAAhALaDOJL+AAAA4QEAABMAAAAA&#10;AAAAAAAAAAAAAAAAAFtDb250ZW50X1R5cGVzXS54bWxQSwECLQAUAAYACAAAACEAOP0h/9YAAACU&#10;AQAACwAAAAAAAAAAAAAAAAAvAQAAX3JlbHMvLnJlbHNQSwECLQAUAAYACAAAACEAq+Qt7roCAACr&#10;BQAADgAAAAAAAAAAAAAAAAAuAgAAZHJzL2Uyb0RvYy54bWxQSwECLQAUAAYACAAAACEAs/x2aNoA&#10;AAAFAQAADwAAAAAAAAAAAAAAAAAUBQAAZHJzL2Rvd25yZXYueG1sUEsFBgAAAAAEAAQA8wAAABsG&#10;AAAAAA==&#10;" filled="f" fillcolor="#e8e8e8" stroked="f">
              <o:lock v:ext="edit" aspectratio="t" shapetype="t"/>
              <v:textbox style="mso-fit-shape-to-text:t">
                <w:txbxContent>
                  <w:p w14:paraId="471D55DC" w14:textId="77777777" w:rsidR="00FC3991" w:rsidRDefault="00FC3991" w:rsidP="004E0AC6">
                    <w:pPr>
                      <w:pStyle w:val="NormalWeb"/>
                      <w:spacing w:before="0" w:beforeAutospacing="0" w:after="0" w:afterAutospacing="0"/>
                      <w:jc w:val="center"/>
                    </w:pPr>
                    <w:r w:rsidRPr="004E48BE">
                      <w:rPr>
                        <w:rFonts w:ascii="Arial Black" w:hAnsi="Arial Black"/>
                        <w:outline/>
                        <w:color w:val="CACACA"/>
                        <w:sz w:val="144"/>
                        <w:szCs w:val="144"/>
                        <w14:textOutline w14:w="9525" w14:cap="flat" w14:cmpd="sng" w14:algn="ctr">
                          <w14:solidFill>
                            <w14:srgbClr w14:val="CACACA"/>
                          </w14:solidFill>
                          <w14:prstDash w14:val="solid"/>
                          <w14:round/>
                        </w14:textOutline>
                        <w14:textFill>
                          <w14:no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6BE89" w14:textId="77777777" w:rsidR="00FC3991" w:rsidRDefault="00FC3991">
    <w:pPr>
      <w:pStyle w:val="Header"/>
    </w:pPr>
    <w:r>
      <w:rPr>
        <w:noProof/>
        <w:lang w:eastAsia="en-AU"/>
      </w:rPr>
      <mc:AlternateContent>
        <mc:Choice Requires="wps">
          <w:drawing>
            <wp:anchor distT="0" distB="0" distL="114300" distR="114300" simplePos="0" relativeHeight="251659264" behindDoc="0" locked="0" layoutInCell="1" allowOverlap="1" wp14:anchorId="6C81DDC0" wp14:editId="4D24F95F">
              <wp:simplePos x="0" y="0"/>
              <wp:positionH relativeFrom="margin">
                <wp:align>center</wp:align>
              </wp:positionH>
              <wp:positionV relativeFrom="margin">
                <wp:align>center</wp:align>
              </wp:positionV>
              <wp:extent cx="4438650" cy="1381125"/>
              <wp:effectExtent l="0" t="0" r="0" b="0"/>
              <wp:wrapNone/>
              <wp:docPr id="2" name="WordArt 1" descr="cuwaterm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4438650" cy="1381125"/>
                      </a:xfrm>
                      <a:prstGeom prst="rect">
                        <a:avLst/>
                      </a:prstGeom>
                      <a:extLst>
                        <a:ext uri="{909E8E84-426E-40DD-AFC4-6F175D3DCCD1}">
                          <a14:hiddenFill xmlns:a14="http://schemas.microsoft.com/office/drawing/2010/main">
                            <a:solidFill>
                              <a:srgbClr val="E8E8E8"/>
                            </a:solidFill>
                          </a14:hiddenFill>
                        </a:ext>
                        <a:ext uri="{AF507438-7753-43E0-B8FC-AC1667EBCBE1}">
                          <a14:hiddenEffects xmlns:a14="http://schemas.microsoft.com/office/drawing/2010/main">
                            <a:effectLst/>
                          </a14:hiddenEffects>
                        </a:ext>
                      </a:extLst>
                    </wps:spPr>
                    <wps:txbx>
                      <w:txbxContent>
                        <w:p w14:paraId="31138F36" w14:textId="77777777" w:rsidR="00FC3991" w:rsidRDefault="00FC3991" w:rsidP="004E0AC6">
                          <w:pPr>
                            <w:pStyle w:val="NormalWeb"/>
                            <w:spacing w:before="0" w:beforeAutospacing="0" w:after="0" w:afterAutospacing="0"/>
                            <w:jc w:val="center"/>
                          </w:pPr>
                          <w:r w:rsidRPr="004E48BE">
                            <w:rPr>
                              <w:rFonts w:ascii="Arial Black" w:hAnsi="Arial Black"/>
                              <w:outline/>
                              <w:color w:val="CACACA"/>
                              <w:sz w:val="144"/>
                              <w:szCs w:val="144"/>
                              <w14:textOutline w14:w="9525" w14:cap="flat" w14:cmpd="sng" w14:algn="ctr">
                                <w14:solidFill>
                                  <w14:srgbClr w14:val="CACACA"/>
                                </w14:solidFill>
                                <w14:prstDash w14:val="solid"/>
                                <w14:round/>
                              </w14:textOutline>
                              <w14:textFill>
                                <w14:no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C81DDC0" id="_x0000_t202" coordsize="21600,21600" o:spt="202" path="m,l,21600r21600,l21600,xe">
              <v:stroke joinstyle="miter"/>
              <v:path gradientshapeok="t" o:connecttype="rect"/>
            </v:shapetype>
            <v:shape id="WordArt 1" o:spid="_x0000_s1027" type="#_x0000_t202" alt="cuwatermark" style="position:absolute;margin-left:0;margin-top:0;width:349.5pt;height:108.7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WNvAIAALIFAAAOAAAAZHJzL2Uyb0RvYy54bWysVE2PmzAQvVfqf7C4s0BCEhYtWSV89LJt&#10;V9pUe3awCXQBu7YTiFb97x0b8rHbS1UtBwTj8Zt5M2/m7r5vanSgQlasjSzvxrUQbXNGqnYXWT82&#10;mR1YSCrcElyzlkbWkUrrfvn5013HQzphJasJFQhAWhl2PLJKpXjoODIvaYPlDeO0hcOCiQYr+BU7&#10;hwjcAXpTOxPXnTsdE4QLllMpwZoMh9bS4BcFzdX3opBUoTqyIDdl3sK8t/rtLO9wuBOYl1U+poH/&#10;I4sGVy0EPUMlWGG0F9VfUE2VCyZZoW5y1jisKKqcGg7AxnPfsXkqMaeGCxRH8nOZ5MfB5t8OjwJV&#10;JLImFmpxAy16hoquhEKehQiVORQr33dYUWiBeNEF67gM4d4Th5uqX7MeGm/IS/7A8heJWhaXuN3R&#10;leTQAH16MQnBupJiAhyuzIbp5sghvLFuaK9SUpm7ENG5CjnElzr4tvvKCFzBe8VMAn0hGiSYvhbc&#10;uvoxZigzgiSh/8dzzyEAysHo+9NgPoOjHM68aeB5k5km6eBQo+meciHVF8oapD8iSwAnA4sPD1IN&#10;ricX7Q7IYB+/BhG83rq3aZAGvu1P5qntu0lir7LYt+eZt5gl0ySOE++3BvX8sKwIoW1W1fVJkJ7/&#10;bw0fR2OQ0lmSktUV0XA6JSl227gW6IBhIHRKaTCyvXJz3qZhigGs3lJaZTN3AcWzF4vZ1PanqWuv&#10;gyy2V7E3ny/SdbxO31FKzTzKj2FFDdipAeeyjTEuKUMfTw0xKtLCGSSk+m1vlO+dRL1l5Aiy6mAd&#10;RJb8tceCgnL3TcygWKDLQrBmnA79r+uhG7/pn7HgozoURHusT+vASET77cg4XZj8BKCmhi0DPUAz&#10;I9JBRKMzZHxBNT3jKxB4Vhmt6UkY8hzHAhaDYTsuMb15rv+N12XVLv8AAAD//wMAUEsDBBQABgAI&#10;AAAAIQALXhgK2wAAAAUBAAAPAAAAZHJzL2Rvd25yZXYueG1sTI9BS8QwEIXvgv8hjODNTXfF1a1N&#10;FxEEwUXYasFjthmbssmkNGm3/ntHL3p58HjDe98U29k7MeEQu0AKlosMBFITTEetgve3p6s7EDFp&#10;MtoFQgVfGGFbnp8VOjfhRHucqtQKLqGYawU2pT6XMjYWvY6L0CNx9hkGrxPboZVm0Ccu906usmwt&#10;ve6IF6zu8dFic6xGr4Cq3cvRxWm8ruudpQ//ap7rUanLi/nhHkTCOf0dww8+o0PJTIcwkonCKeBH&#10;0q9ytt5s2B4UrJa3NyDLQv6nL78BAAD//wMAUEsBAi0AFAAGAAgAAAAhALaDOJL+AAAA4QEAABMA&#10;AAAAAAAAAAAAAAAAAAAAAFtDb250ZW50X1R5cGVzXS54bWxQSwECLQAUAAYACAAAACEAOP0h/9YA&#10;AACUAQAACwAAAAAAAAAAAAAAAAAvAQAAX3JlbHMvLnJlbHNQSwECLQAUAAYACAAAACEArDVVjbwC&#10;AACyBQAADgAAAAAAAAAAAAAAAAAuAgAAZHJzL2Uyb0RvYy54bWxQSwECLQAUAAYACAAAACEAC14Y&#10;CtsAAAAFAQAADwAAAAAAAAAAAAAAAAAWBQAAZHJzL2Rvd25yZXYueG1sUEsFBgAAAAAEAAQA8wAA&#10;AB4GAAAAAA==&#10;" filled="f" fillcolor="#e8e8e8" stroked="f">
              <o:lock v:ext="edit" aspectratio="t" shapetype="t"/>
              <v:textbox style="mso-fit-shape-to-text:t">
                <w:txbxContent>
                  <w:p w14:paraId="31138F36" w14:textId="77777777" w:rsidR="00FC3991" w:rsidRDefault="00FC3991" w:rsidP="004E0AC6">
                    <w:pPr>
                      <w:pStyle w:val="NormalWeb"/>
                      <w:spacing w:before="0" w:beforeAutospacing="0" w:after="0" w:afterAutospacing="0"/>
                      <w:jc w:val="center"/>
                    </w:pPr>
                    <w:r w:rsidRPr="004E48BE">
                      <w:rPr>
                        <w:rFonts w:ascii="Arial Black" w:hAnsi="Arial Black"/>
                        <w:outline/>
                        <w:color w:val="CACACA"/>
                        <w:sz w:val="144"/>
                        <w:szCs w:val="144"/>
                        <w14:textOutline w14:w="9525" w14:cap="flat" w14:cmpd="sng" w14:algn="ctr">
                          <w14:solidFill>
                            <w14:srgbClr w14:val="CACACA"/>
                          </w14:solidFill>
                          <w14:prstDash w14:val="solid"/>
                          <w14:round/>
                        </w14:textOutline>
                        <w14:textFill>
                          <w14:no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0F401" w14:textId="77777777" w:rsidR="00FC3991" w:rsidRDefault="00FC3991">
    <w:pPr>
      <w:pStyle w:val="Header"/>
    </w:pPr>
    <w:r>
      <w:rPr>
        <w:noProof/>
        <w:lang w:eastAsia="en-AU"/>
      </w:rPr>
      <mc:AlternateContent>
        <mc:Choice Requires="wps">
          <w:drawing>
            <wp:anchor distT="0" distB="0" distL="114300" distR="114300" simplePos="0" relativeHeight="251660288" behindDoc="0" locked="0" layoutInCell="1" allowOverlap="1" wp14:anchorId="1E7F9DA3" wp14:editId="20CF2DD0">
              <wp:simplePos x="0" y="0"/>
              <wp:positionH relativeFrom="margin">
                <wp:align>center</wp:align>
              </wp:positionH>
              <wp:positionV relativeFrom="margin">
                <wp:align>center</wp:align>
              </wp:positionV>
              <wp:extent cx="4438650" cy="2303780"/>
              <wp:effectExtent l="0" t="0" r="0" b="0"/>
              <wp:wrapNone/>
              <wp:docPr id="1" name="WordArt 2" descr="cuwaterm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4438650" cy="2303780"/>
                      </a:xfrm>
                      <a:prstGeom prst="rect">
                        <a:avLst/>
                      </a:prstGeom>
                      <a:extLst>
                        <a:ext uri="{909E8E84-426E-40DD-AFC4-6F175D3DCCD1}">
                          <a14:hiddenFill xmlns:a14="http://schemas.microsoft.com/office/drawing/2010/main">
                            <a:solidFill>
                              <a:srgbClr val="E8E8E8"/>
                            </a:solidFill>
                          </a14:hiddenFill>
                        </a:ext>
                        <a:ext uri="{AF507438-7753-43E0-B8FC-AC1667EBCBE1}">
                          <a14:hiddenEffects xmlns:a14="http://schemas.microsoft.com/office/drawing/2010/main">
                            <a:effectLst/>
                          </a14:hiddenEffects>
                        </a:ext>
                      </a:extLst>
                    </wps:spPr>
                    <wps:txbx>
                      <w:txbxContent>
                        <w:p w14:paraId="3509E9B9" w14:textId="77777777" w:rsidR="00FC3991" w:rsidRDefault="00FC3991" w:rsidP="004E0AC6">
                          <w:pPr>
                            <w:pStyle w:val="NormalWeb"/>
                            <w:spacing w:before="0" w:beforeAutospacing="0" w:after="0" w:afterAutospacing="0"/>
                            <w:jc w:val="center"/>
                          </w:pPr>
                          <w:r w:rsidRPr="004E48BE">
                            <w:rPr>
                              <w:rFonts w:ascii="Arial Black" w:hAnsi="Arial Black"/>
                              <w:outline/>
                              <w:color w:val="CACACA"/>
                              <w:sz w:val="144"/>
                              <w:szCs w:val="144"/>
                              <w14:textOutline w14:w="9525" w14:cap="flat" w14:cmpd="sng" w14:algn="ctr">
                                <w14:solidFill>
                                  <w14:srgbClr w14:val="CACACA"/>
                                </w14:solidFill>
                                <w14:prstDash w14:val="solid"/>
                                <w14:round/>
                              </w14:textOutline>
                              <w14:textFill>
                                <w14:no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E7F9DA3" id="_x0000_t202" coordsize="21600,21600" o:spt="202" path="m,l,21600r21600,l21600,xe">
              <v:stroke joinstyle="miter"/>
              <v:path gradientshapeok="t" o:connecttype="rect"/>
            </v:shapetype>
            <v:shape id="WordArt 2" o:spid="_x0000_s1028" type="#_x0000_t202" alt="cuwatermark" style="position:absolute;margin-left:0;margin-top:0;width:349.5pt;height:181.4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VoUvwIAALIFAAAOAAAAZHJzL2Uyb0RvYy54bWysVMtu2zAQvBfoPxC6K5Js2VaE2IGtRy9p&#10;GyAucqZJylIjiSxJWzKC/nuXlOw8eimK+CCYS3J2Z2e4N7d9U6Mjk6ri7dIJrnwHsZZwWrX7pfNj&#10;m7uRg5TGLcU1b9nSOTHl3K4+f7rpRMwmvOQ1ZRIBSKviTiydUmsRe54iJWuwuuKCtbBZcNlgDUu5&#10;96jEHaA3tTfx/bnXcUmF5IQpBdF02HRWFr8oGNHfi0IxjeqlA7Vp+5X2uzNfb3WD473EoqzIWAb+&#10;jyoaXLWQ9AKVYo3RQVZ/QTUVkVzxQl8R3ni8KCrCLAdgE/jv2DyUWDDLBZqjxKVN6uNgybfjvUQV&#10;Be0c1OIGJHqEjq6lRhMHUaYINIscOqwZSCCfTMM6oWK49yDgpu43vDeXDXkl7jh5UqjlSYnbPVsr&#10;AQIM0OeQlLwrGabAwWQcw5bp9iQgvY1uWa8zWtm7kNF7lXLIr0zyXfeVU7iCD5rbAvpCNkhycy26&#10;9s3PhqHNCIoE/U8XzSEBIhAMw2k0n8EWgb3J1J8uIusKD8cGzdASUukvjDfI/Fk6EjhZWHy8U9pU&#10;93LEHAdkiI//BhM8X/vXWZRFoRtO5pkb+mnqrvMkdOd5sJil0zRJ0uC3AQ3CuKwoZW1e1fXZkEH4&#10;b4KPT2Ow0sWSitcVNXCmJCX3u6SW6IjhQZiSsshIChReHfPelmG3gdVbSut85i+gee5iMZu64TTz&#10;3U2UJ+46CebzRbZJNtk7Spl9j+pjWDELdhbg0rYxx0vJwOwsiHWRMc5gId3veuv8ydnUO05PYKsO&#10;xsHSUb8OWDKw6KFJODQLfFlI3oyvw6xNP4wltv0jlmJ0h4Zs9/V5HFiLmHN7Or4uTH8CUFPDlAEN&#10;0MyadFBgPDzaaUC1mok1GDyvrNfMSxjqBI5mAYPBsh2HmJk8r9f21MuoXf0BAAD//wMAUEsDBBQA&#10;BgAIAAAAIQCz/HZo2gAAAAUBAAAPAAAAZHJzL2Rvd25yZXYueG1sTI9BS8QwEIXvgv8hjODNTd2F&#10;slubLiIIgotgteAx24xN2WRSmrRb/72jF708eLzhvW/K/eKdmHGMfSAFt6sMBFIbTE+dgve3x5st&#10;iJg0Ge0CoYIvjLCvLi9KXZhwplec69QJLqFYaAU2paGQMrYWvY6rMCBx9hlGrxPbsZNm1Gcu906u&#10;syyXXvfEC1YP+GCxPdWTV0D14fnk4jxtmuZg6cO/mKdmUur6arm/A5FwSX/H8IPP6FAx0zFMZKJw&#10;CviR9Kuc5bsd26OCTb7egqxK+Z+++gYAAP//AwBQSwECLQAUAAYACAAAACEAtoM4kv4AAADhAQAA&#10;EwAAAAAAAAAAAAAAAAAAAAAAW0NvbnRlbnRfVHlwZXNdLnhtbFBLAQItABQABgAIAAAAIQA4/SH/&#10;1gAAAJQBAAALAAAAAAAAAAAAAAAAAC8BAABfcmVscy8ucmVsc1BLAQItABQABgAIAAAAIQDbHVoU&#10;vwIAALIFAAAOAAAAAAAAAAAAAAAAAC4CAABkcnMvZTJvRG9jLnhtbFBLAQItABQABgAIAAAAIQCz&#10;/HZo2gAAAAUBAAAPAAAAAAAAAAAAAAAAABkFAABkcnMvZG93bnJldi54bWxQSwUGAAAAAAQABADz&#10;AAAAIAYAAAAA&#10;" filled="f" fillcolor="#e8e8e8" stroked="f">
              <o:lock v:ext="edit" aspectratio="t" shapetype="t"/>
              <v:textbox style="mso-fit-shape-to-text:t">
                <w:txbxContent>
                  <w:p w14:paraId="3509E9B9" w14:textId="77777777" w:rsidR="00FC3991" w:rsidRDefault="00FC3991" w:rsidP="004E0AC6">
                    <w:pPr>
                      <w:pStyle w:val="NormalWeb"/>
                      <w:spacing w:before="0" w:beforeAutospacing="0" w:after="0" w:afterAutospacing="0"/>
                      <w:jc w:val="center"/>
                    </w:pPr>
                    <w:r w:rsidRPr="004E48BE">
                      <w:rPr>
                        <w:rFonts w:ascii="Arial Black" w:hAnsi="Arial Black"/>
                        <w:outline/>
                        <w:color w:val="CACACA"/>
                        <w:sz w:val="144"/>
                        <w:szCs w:val="144"/>
                        <w14:textOutline w14:w="9525" w14:cap="flat" w14:cmpd="sng" w14:algn="ctr">
                          <w14:solidFill>
                            <w14:srgbClr w14:val="CACACA"/>
                          </w14:solidFill>
                          <w14:prstDash w14:val="solid"/>
                          <w14:round/>
                        </w14:textOutline>
                        <w14:textFill>
                          <w14:no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11FD8"/>
    <w:multiLevelType w:val="hybridMultilevel"/>
    <w:tmpl w:val="1EBC71FC"/>
    <w:lvl w:ilvl="0" w:tplc="D83ACAD6">
      <w:start w:val="1"/>
      <w:numFmt w:val="lowerLetter"/>
      <w:lvlText w:val="(%1)"/>
      <w:lvlJc w:val="left"/>
      <w:pPr>
        <w:ind w:left="1584" w:hanging="360"/>
      </w:pPr>
      <w:rPr>
        <w:rFonts w:cstheme="minorBidi" w:hint="default"/>
      </w:rPr>
    </w:lvl>
    <w:lvl w:ilvl="1" w:tplc="0C090019">
      <w:start w:val="1"/>
      <w:numFmt w:val="lowerLetter"/>
      <w:lvlText w:val="%2."/>
      <w:lvlJc w:val="left"/>
      <w:pPr>
        <w:ind w:left="2304" w:hanging="360"/>
      </w:pPr>
    </w:lvl>
    <w:lvl w:ilvl="2" w:tplc="0C09001B" w:tentative="1">
      <w:start w:val="1"/>
      <w:numFmt w:val="lowerRoman"/>
      <w:lvlText w:val="%3."/>
      <w:lvlJc w:val="right"/>
      <w:pPr>
        <w:ind w:left="3024" w:hanging="180"/>
      </w:pPr>
    </w:lvl>
    <w:lvl w:ilvl="3" w:tplc="0C09000F" w:tentative="1">
      <w:start w:val="1"/>
      <w:numFmt w:val="decimal"/>
      <w:lvlText w:val="%4."/>
      <w:lvlJc w:val="left"/>
      <w:pPr>
        <w:ind w:left="3744" w:hanging="360"/>
      </w:pPr>
    </w:lvl>
    <w:lvl w:ilvl="4" w:tplc="0C090019" w:tentative="1">
      <w:start w:val="1"/>
      <w:numFmt w:val="lowerLetter"/>
      <w:lvlText w:val="%5."/>
      <w:lvlJc w:val="left"/>
      <w:pPr>
        <w:ind w:left="4464" w:hanging="360"/>
      </w:pPr>
    </w:lvl>
    <w:lvl w:ilvl="5" w:tplc="0C09001B" w:tentative="1">
      <w:start w:val="1"/>
      <w:numFmt w:val="lowerRoman"/>
      <w:lvlText w:val="%6."/>
      <w:lvlJc w:val="right"/>
      <w:pPr>
        <w:ind w:left="5184" w:hanging="180"/>
      </w:pPr>
    </w:lvl>
    <w:lvl w:ilvl="6" w:tplc="0C09000F" w:tentative="1">
      <w:start w:val="1"/>
      <w:numFmt w:val="decimal"/>
      <w:lvlText w:val="%7."/>
      <w:lvlJc w:val="left"/>
      <w:pPr>
        <w:ind w:left="5904" w:hanging="360"/>
      </w:pPr>
    </w:lvl>
    <w:lvl w:ilvl="7" w:tplc="0C090019" w:tentative="1">
      <w:start w:val="1"/>
      <w:numFmt w:val="lowerLetter"/>
      <w:lvlText w:val="%8."/>
      <w:lvlJc w:val="left"/>
      <w:pPr>
        <w:ind w:left="6624" w:hanging="360"/>
      </w:pPr>
    </w:lvl>
    <w:lvl w:ilvl="8" w:tplc="0C09001B" w:tentative="1">
      <w:start w:val="1"/>
      <w:numFmt w:val="lowerRoman"/>
      <w:lvlText w:val="%9."/>
      <w:lvlJc w:val="right"/>
      <w:pPr>
        <w:ind w:left="7344" w:hanging="180"/>
      </w:pPr>
    </w:lvl>
  </w:abstractNum>
  <w:abstractNum w:abstractNumId="1" w15:restartNumberingAfterBreak="0">
    <w:nsid w:val="03EE7092"/>
    <w:multiLevelType w:val="hybridMultilevel"/>
    <w:tmpl w:val="7500EAA0"/>
    <w:lvl w:ilvl="0" w:tplc="746A6EEA">
      <w:start w:val="1"/>
      <w:numFmt w:val="lowerLetter"/>
      <w:lvlText w:val="(%1)"/>
      <w:lvlJc w:val="left"/>
      <w:pPr>
        <w:ind w:left="1584" w:hanging="360"/>
      </w:pPr>
      <w:rPr>
        <w:rFonts w:hint="default"/>
      </w:rPr>
    </w:lvl>
    <w:lvl w:ilvl="1" w:tplc="0C090019" w:tentative="1">
      <w:start w:val="1"/>
      <w:numFmt w:val="lowerLetter"/>
      <w:lvlText w:val="%2."/>
      <w:lvlJc w:val="left"/>
      <w:pPr>
        <w:ind w:left="2304" w:hanging="360"/>
      </w:pPr>
    </w:lvl>
    <w:lvl w:ilvl="2" w:tplc="0C09001B" w:tentative="1">
      <w:start w:val="1"/>
      <w:numFmt w:val="lowerRoman"/>
      <w:lvlText w:val="%3."/>
      <w:lvlJc w:val="right"/>
      <w:pPr>
        <w:ind w:left="3024" w:hanging="180"/>
      </w:pPr>
    </w:lvl>
    <w:lvl w:ilvl="3" w:tplc="0C09000F" w:tentative="1">
      <w:start w:val="1"/>
      <w:numFmt w:val="decimal"/>
      <w:lvlText w:val="%4."/>
      <w:lvlJc w:val="left"/>
      <w:pPr>
        <w:ind w:left="3744" w:hanging="360"/>
      </w:pPr>
    </w:lvl>
    <w:lvl w:ilvl="4" w:tplc="0C090019" w:tentative="1">
      <w:start w:val="1"/>
      <w:numFmt w:val="lowerLetter"/>
      <w:lvlText w:val="%5."/>
      <w:lvlJc w:val="left"/>
      <w:pPr>
        <w:ind w:left="4464" w:hanging="360"/>
      </w:pPr>
    </w:lvl>
    <w:lvl w:ilvl="5" w:tplc="0C09001B" w:tentative="1">
      <w:start w:val="1"/>
      <w:numFmt w:val="lowerRoman"/>
      <w:lvlText w:val="%6."/>
      <w:lvlJc w:val="right"/>
      <w:pPr>
        <w:ind w:left="5184" w:hanging="180"/>
      </w:pPr>
    </w:lvl>
    <w:lvl w:ilvl="6" w:tplc="0C09000F" w:tentative="1">
      <w:start w:val="1"/>
      <w:numFmt w:val="decimal"/>
      <w:lvlText w:val="%7."/>
      <w:lvlJc w:val="left"/>
      <w:pPr>
        <w:ind w:left="5904" w:hanging="360"/>
      </w:pPr>
    </w:lvl>
    <w:lvl w:ilvl="7" w:tplc="0C090019" w:tentative="1">
      <w:start w:val="1"/>
      <w:numFmt w:val="lowerLetter"/>
      <w:lvlText w:val="%8."/>
      <w:lvlJc w:val="left"/>
      <w:pPr>
        <w:ind w:left="6624" w:hanging="360"/>
      </w:pPr>
    </w:lvl>
    <w:lvl w:ilvl="8" w:tplc="0C09001B" w:tentative="1">
      <w:start w:val="1"/>
      <w:numFmt w:val="lowerRoman"/>
      <w:lvlText w:val="%9."/>
      <w:lvlJc w:val="right"/>
      <w:pPr>
        <w:ind w:left="7344" w:hanging="180"/>
      </w:pPr>
    </w:lvl>
  </w:abstractNum>
  <w:abstractNum w:abstractNumId="2" w15:restartNumberingAfterBreak="0">
    <w:nsid w:val="07963B31"/>
    <w:multiLevelType w:val="multilevel"/>
    <w:tmpl w:val="F348AB2C"/>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A44075"/>
    <w:multiLevelType w:val="hybridMultilevel"/>
    <w:tmpl w:val="C3949B0C"/>
    <w:lvl w:ilvl="0" w:tplc="4FFE2D86">
      <w:start w:val="1"/>
      <w:numFmt w:val="lowerLetter"/>
      <w:lvlText w:val="(%1)"/>
      <w:lvlJc w:val="left"/>
      <w:pPr>
        <w:ind w:left="1584" w:hanging="360"/>
      </w:pPr>
      <w:rPr>
        <w:rFonts w:hint="default"/>
        <w:b w:val="0"/>
      </w:rPr>
    </w:lvl>
    <w:lvl w:ilvl="1" w:tplc="0C090019">
      <w:start w:val="1"/>
      <w:numFmt w:val="lowerLetter"/>
      <w:lvlText w:val="%2."/>
      <w:lvlJc w:val="left"/>
      <w:pPr>
        <w:ind w:left="2304" w:hanging="360"/>
      </w:pPr>
    </w:lvl>
    <w:lvl w:ilvl="2" w:tplc="0C09001B" w:tentative="1">
      <w:start w:val="1"/>
      <w:numFmt w:val="lowerRoman"/>
      <w:lvlText w:val="%3."/>
      <w:lvlJc w:val="right"/>
      <w:pPr>
        <w:ind w:left="3024" w:hanging="180"/>
      </w:pPr>
    </w:lvl>
    <w:lvl w:ilvl="3" w:tplc="0C09000F" w:tentative="1">
      <w:start w:val="1"/>
      <w:numFmt w:val="decimal"/>
      <w:lvlText w:val="%4."/>
      <w:lvlJc w:val="left"/>
      <w:pPr>
        <w:ind w:left="3744" w:hanging="360"/>
      </w:pPr>
    </w:lvl>
    <w:lvl w:ilvl="4" w:tplc="0C090019" w:tentative="1">
      <w:start w:val="1"/>
      <w:numFmt w:val="lowerLetter"/>
      <w:lvlText w:val="%5."/>
      <w:lvlJc w:val="left"/>
      <w:pPr>
        <w:ind w:left="4464" w:hanging="360"/>
      </w:pPr>
    </w:lvl>
    <w:lvl w:ilvl="5" w:tplc="0C09001B" w:tentative="1">
      <w:start w:val="1"/>
      <w:numFmt w:val="lowerRoman"/>
      <w:lvlText w:val="%6."/>
      <w:lvlJc w:val="right"/>
      <w:pPr>
        <w:ind w:left="5184" w:hanging="180"/>
      </w:pPr>
    </w:lvl>
    <w:lvl w:ilvl="6" w:tplc="0C09000F" w:tentative="1">
      <w:start w:val="1"/>
      <w:numFmt w:val="decimal"/>
      <w:lvlText w:val="%7."/>
      <w:lvlJc w:val="left"/>
      <w:pPr>
        <w:ind w:left="5904" w:hanging="360"/>
      </w:pPr>
    </w:lvl>
    <w:lvl w:ilvl="7" w:tplc="0C090019" w:tentative="1">
      <w:start w:val="1"/>
      <w:numFmt w:val="lowerLetter"/>
      <w:lvlText w:val="%8."/>
      <w:lvlJc w:val="left"/>
      <w:pPr>
        <w:ind w:left="6624" w:hanging="360"/>
      </w:pPr>
    </w:lvl>
    <w:lvl w:ilvl="8" w:tplc="0C09001B" w:tentative="1">
      <w:start w:val="1"/>
      <w:numFmt w:val="lowerRoman"/>
      <w:lvlText w:val="%9."/>
      <w:lvlJc w:val="right"/>
      <w:pPr>
        <w:ind w:left="7344" w:hanging="180"/>
      </w:pPr>
    </w:lvl>
  </w:abstractNum>
  <w:abstractNum w:abstractNumId="4" w15:restartNumberingAfterBreak="0">
    <w:nsid w:val="08F41B4E"/>
    <w:multiLevelType w:val="hybridMultilevel"/>
    <w:tmpl w:val="1EBC71FC"/>
    <w:lvl w:ilvl="0" w:tplc="D83ACAD6">
      <w:start w:val="1"/>
      <w:numFmt w:val="lowerLetter"/>
      <w:lvlText w:val="(%1)"/>
      <w:lvlJc w:val="left"/>
      <w:pPr>
        <w:ind w:left="1584" w:hanging="360"/>
      </w:pPr>
      <w:rPr>
        <w:rFonts w:cstheme="minorBidi" w:hint="default"/>
      </w:rPr>
    </w:lvl>
    <w:lvl w:ilvl="1" w:tplc="0C090019">
      <w:start w:val="1"/>
      <w:numFmt w:val="lowerLetter"/>
      <w:lvlText w:val="%2."/>
      <w:lvlJc w:val="left"/>
      <w:pPr>
        <w:ind w:left="2304" w:hanging="360"/>
      </w:pPr>
    </w:lvl>
    <w:lvl w:ilvl="2" w:tplc="0C09001B" w:tentative="1">
      <w:start w:val="1"/>
      <w:numFmt w:val="lowerRoman"/>
      <w:lvlText w:val="%3."/>
      <w:lvlJc w:val="right"/>
      <w:pPr>
        <w:ind w:left="3024" w:hanging="180"/>
      </w:pPr>
    </w:lvl>
    <w:lvl w:ilvl="3" w:tplc="0C09000F" w:tentative="1">
      <w:start w:val="1"/>
      <w:numFmt w:val="decimal"/>
      <w:lvlText w:val="%4."/>
      <w:lvlJc w:val="left"/>
      <w:pPr>
        <w:ind w:left="3744" w:hanging="360"/>
      </w:pPr>
    </w:lvl>
    <w:lvl w:ilvl="4" w:tplc="0C090019" w:tentative="1">
      <w:start w:val="1"/>
      <w:numFmt w:val="lowerLetter"/>
      <w:lvlText w:val="%5."/>
      <w:lvlJc w:val="left"/>
      <w:pPr>
        <w:ind w:left="4464" w:hanging="360"/>
      </w:pPr>
    </w:lvl>
    <w:lvl w:ilvl="5" w:tplc="0C09001B" w:tentative="1">
      <w:start w:val="1"/>
      <w:numFmt w:val="lowerRoman"/>
      <w:lvlText w:val="%6."/>
      <w:lvlJc w:val="right"/>
      <w:pPr>
        <w:ind w:left="5184" w:hanging="180"/>
      </w:pPr>
    </w:lvl>
    <w:lvl w:ilvl="6" w:tplc="0C09000F" w:tentative="1">
      <w:start w:val="1"/>
      <w:numFmt w:val="decimal"/>
      <w:lvlText w:val="%7."/>
      <w:lvlJc w:val="left"/>
      <w:pPr>
        <w:ind w:left="5904" w:hanging="360"/>
      </w:pPr>
    </w:lvl>
    <w:lvl w:ilvl="7" w:tplc="0C090019" w:tentative="1">
      <w:start w:val="1"/>
      <w:numFmt w:val="lowerLetter"/>
      <w:lvlText w:val="%8."/>
      <w:lvlJc w:val="left"/>
      <w:pPr>
        <w:ind w:left="6624" w:hanging="360"/>
      </w:pPr>
    </w:lvl>
    <w:lvl w:ilvl="8" w:tplc="0C09001B" w:tentative="1">
      <w:start w:val="1"/>
      <w:numFmt w:val="lowerRoman"/>
      <w:lvlText w:val="%9."/>
      <w:lvlJc w:val="right"/>
      <w:pPr>
        <w:ind w:left="7344" w:hanging="180"/>
      </w:pPr>
    </w:lvl>
  </w:abstractNum>
  <w:abstractNum w:abstractNumId="5" w15:restartNumberingAfterBreak="0">
    <w:nsid w:val="0B056B8A"/>
    <w:multiLevelType w:val="multilevel"/>
    <w:tmpl w:val="BA2A9628"/>
    <w:lvl w:ilvl="0">
      <w:start w:val="4"/>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6F01C0"/>
    <w:multiLevelType w:val="multilevel"/>
    <w:tmpl w:val="A8681782"/>
    <w:lvl w:ilvl="0">
      <w:start w:val="4"/>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E68500D"/>
    <w:multiLevelType w:val="hybridMultilevel"/>
    <w:tmpl w:val="313C21B4"/>
    <w:lvl w:ilvl="0" w:tplc="DAE650F0">
      <w:start w:val="1"/>
      <w:numFmt w:val="lowerLetter"/>
      <w:lvlText w:val="(%1)"/>
      <w:lvlJc w:val="left"/>
      <w:pPr>
        <w:ind w:left="1584" w:hanging="360"/>
      </w:pPr>
      <w:rPr>
        <w:rFonts w:hint="default"/>
      </w:rPr>
    </w:lvl>
    <w:lvl w:ilvl="1" w:tplc="4EC684C2">
      <w:start w:val="1"/>
      <w:numFmt w:val="lowerRoman"/>
      <w:lvlText w:val="(%2)"/>
      <w:lvlJc w:val="left"/>
      <w:pPr>
        <w:ind w:left="2304" w:hanging="360"/>
      </w:pPr>
      <w:rPr>
        <w:rFonts w:hint="default"/>
        <w:b w:val="0"/>
      </w:rPr>
    </w:lvl>
    <w:lvl w:ilvl="2" w:tplc="0C09001B" w:tentative="1">
      <w:start w:val="1"/>
      <w:numFmt w:val="lowerRoman"/>
      <w:lvlText w:val="%3."/>
      <w:lvlJc w:val="right"/>
      <w:pPr>
        <w:ind w:left="3024" w:hanging="180"/>
      </w:pPr>
    </w:lvl>
    <w:lvl w:ilvl="3" w:tplc="0C09000F" w:tentative="1">
      <w:start w:val="1"/>
      <w:numFmt w:val="decimal"/>
      <w:lvlText w:val="%4."/>
      <w:lvlJc w:val="left"/>
      <w:pPr>
        <w:ind w:left="3744" w:hanging="360"/>
      </w:pPr>
    </w:lvl>
    <w:lvl w:ilvl="4" w:tplc="0C090019" w:tentative="1">
      <w:start w:val="1"/>
      <w:numFmt w:val="lowerLetter"/>
      <w:lvlText w:val="%5."/>
      <w:lvlJc w:val="left"/>
      <w:pPr>
        <w:ind w:left="4464" w:hanging="360"/>
      </w:pPr>
    </w:lvl>
    <w:lvl w:ilvl="5" w:tplc="0C09001B" w:tentative="1">
      <w:start w:val="1"/>
      <w:numFmt w:val="lowerRoman"/>
      <w:lvlText w:val="%6."/>
      <w:lvlJc w:val="right"/>
      <w:pPr>
        <w:ind w:left="5184" w:hanging="180"/>
      </w:pPr>
    </w:lvl>
    <w:lvl w:ilvl="6" w:tplc="0C09000F" w:tentative="1">
      <w:start w:val="1"/>
      <w:numFmt w:val="decimal"/>
      <w:lvlText w:val="%7."/>
      <w:lvlJc w:val="left"/>
      <w:pPr>
        <w:ind w:left="5904" w:hanging="360"/>
      </w:pPr>
    </w:lvl>
    <w:lvl w:ilvl="7" w:tplc="0C090019" w:tentative="1">
      <w:start w:val="1"/>
      <w:numFmt w:val="lowerLetter"/>
      <w:lvlText w:val="%8."/>
      <w:lvlJc w:val="left"/>
      <w:pPr>
        <w:ind w:left="6624" w:hanging="360"/>
      </w:pPr>
    </w:lvl>
    <w:lvl w:ilvl="8" w:tplc="0C09001B" w:tentative="1">
      <w:start w:val="1"/>
      <w:numFmt w:val="lowerRoman"/>
      <w:lvlText w:val="%9."/>
      <w:lvlJc w:val="right"/>
      <w:pPr>
        <w:ind w:left="7344" w:hanging="180"/>
      </w:pPr>
    </w:lvl>
  </w:abstractNum>
  <w:abstractNum w:abstractNumId="8" w15:restartNumberingAfterBreak="0">
    <w:nsid w:val="13096DD9"/>
    <w:multiLevelType w:val="hybridMultilevel"/>
    <w:tmpl w:val="B4A46DF0"/>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5173806"/>
    <w:multiLevelType w:val="multilevel"/>
    <w:tmpl w:val="D1648B8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val="0"/>
        <w:color w:val="auto"/>
      </w:rPr>
    </w:lvl>
    <w:lvl w:ilvl="2">
      <w:start w:val="1"/>
      <w:numFmt w:val="decimal"/>
      <w:lvlText w:val="%1.%2.%3."/>
      <w:lvlJc w:val="left"/>
      <w:pPr>
        <w:ind w:left="1440" w:hanging="873"/>
      </w:pPr>
      <w:rPr>
        <w:rFonts w:hint="default"/>
        <w:b w:val="0"/>
      </w:rPr>
    </w:lvl>
    <w:lvl w:ilvl="3">
      <w:start w:val="1"/>
      <w:numFmt w:val="lowerLetter"/>
      <w:lvlText w:val="(%4)"/>
      <w:lvlJc w:val="left"/>
      <w:pPr>
        <w:ind w:left="1924" w:hanging="484"/>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8CC005C"/>
    <w:multiLevelType w:val="hybridMultilevel"/>
    <w:tmpl w:val="66927B9A"/>
    <w:lvl w:ilvl="0" w:tplc="DAE650F0">
      <w:start w:val="1"/>
      <w:numFmt w:val="lowerLetter"/>
      <w:lvlText w:val="(%1)"/>
      <w:lvlJc w:val="left"/>
      <w:pPr>
        <w:ind w:left="1584" w:hanging="360"/>
      </w:pPr>
      <w:rPr>
        <w:rFonts w:hint="default"/>
      </w:rPr>
    </w:lvl>
    <w:lvl w:ilvl="1" w:tplc="0C090019" w:tentative="1">
      <w:start w:val="1"/>
      <w:numFmt w:val="lowerLetter"/>
      <w:lvlText w:val="%2."/>
      <w:lvlJc w:val="left"/>
      <w:pPr>
        <w:ind w:left="2304" w:hanging="360"/>
      </w:pPr>
    </w:lvl>
    <w:lvl w:ilvl="2" w:tplc="0C09001B" w:tentative="1">
      <w:start w:val="1"/>
      <w:numFmt w:val="lowerRoman"/>
      <w:lvlText w:val="%3."/>
      <w:lvlJc w:val="right"/>
      <w:pPr>
        <w:ind w:left="3024" w:hanging="180"/>
      </w:pPr>
    </w:lvl>
    <w:lvl w:ilvl="3" w:tplc="0C09000F" w:tentative="1">
      <w:start w:val="1"/>
      <w:numFmt w:val="decimal"/>
      <w:lvlText w:val="%4."/>
      <w:lvlJc w:val="left"/>
      <w:pPr>
        <w:ind w:left="3744" w:hanging="360"/>
      </w:pPr>
    </w:lvl>
    <w:lvl w:ilvl="4" w:tplc="0C090019" w:tentative="1">
      <w:start w:val="1"/>
      <w:numFmt w:val="lowerLetter"/>
      <w:lvlText w:val="%5."/>
      <w:lvlJc w:val="left"/>
      <w:pPr>
        <w:ind w:left="4464" w:hanging="360"/>
      </w:pPr>
    </w:lvl>
    <w:lvl w:ilvl="5" w:tplc="0C09001B" w:tentative="1">
      <w:start w:val="1"/>
      <w:numFmt w:val="lowerRoman"/>
      <w:lvlText w:val="%6."/>
      <w:lvlJc w:val="right"/>
      <w:pPr>
        <w:ind w:left="5184" w:hanging="180"/>
      </w:pPr>
    </w:lvl>
    <w:lvl w:ilvl="6" w:tplc="0C09000F" w:tentative="1">
      <w:start w:val="1"/>
      <w:numFmt w:val="decimal"/>
      <w:lvlText w:val="%7."/>
      <w:lvlJc w:val="left"/>
      <w:pPr>
        <w:ind w:left="5904" w:hanging="360"/>
      </w:pPr>
    </w:lvl>
    <w:lvl w:ilvl="7" w:tplc="0C090019" w:tentative="1">
      <w:start w:val="1"/>
      <w:numFmt w:val="lowerLetter"/>
      <w:lvlText w:val="%8."/>
      <w:lvlJc w:val="left"/>
      <w:pPr>
        <w:ind w:left="6624" w:hanging="360"/>
      </w:pPr>
    </w:lvl>
    <w:lvl w:ilvl="8" w:tplc="0C09001B" w:tentative="1">
      <w:start w:val="1"/>
      <w:numFmt w:val="lowerRoman"/>
      <w:lvlText w:val="%9."/>
      <w:lvlJc w:val="right"/>
      <w:pPr>
        <w:ind w:left="7344" w:hanging="180"/>
      </w:pPr>
    </w:lvl>
  </w:abstractNum>
  <w:abstractNum w:abstractNumId="11" w15:restartNumberingAfterBreak="0">
    <w:nsid w:val="1D3E0BC7"/>
    <w:multiLevelType w:val="hybridMultilevel"/>
    <w:tmpl w:val="F3D4A492"/>
    <w:lvl w:ilvl="0" w:tplc="297CD4EC">
      <w:start w:val="1"/>
      <w:numFmt w:val="lowerRoman"/>
      <w:lvlText w:val="(%1)"/>
      <w:lvlJc w:val="left"/>
      <w:pPr>
        <w:ind w:left="2304" w:hanging="720"/>
      </w:pPr>
      <w:rPr>
        <w:rFonts w:hint="default"/>
      </w:rPr>
    </w:lvl>
    <w:lvl w:ilvl="1" w:tplc="0C090019" w:tentative="1">
      <w:start w:val="1"/>
      <w:numFmt w:val="lowerLetter"/>
      <w:lvlText w:val="%2."/>
      <w:lvlJc w:val="left"/>
      <w:pPr>
        <w:ind w:left="2664" w:hanging="360"/>
      </w:pPr>
    </w:lvl>
    <w:lvl w:ilvl="2" w:tplc="0C09001B" w:tentative="1">
      <w:start w:val="1"/>
      <w:numFmt w:val="lowerRoman"/>
      <w:lvlText w:val="%3."/>
      <w:lvlJc w:val="right"/>
      <w:pPr>
        <w:ind w:left="3384" w:hanging="180"/>
      </w:pPr>
    </w:lvl>
    <w:lvl w:ilvl="3" w:tplc="0C09000F" w:tentative="1">
      <w:start w:val="1"/>
      <w:numFmt w:val="decimal"/>
      <w:lvlText w:val="%4."/>
      <w:lvlJc w:val="left"/>
      <w:pPr>
        <w:ind w:left="4104" w:hanging="360"/>
      </w:pPr>
    </w:lvl>
    <w:lvl w:ilvl="4" w:tplc="0C090019" w:tentative="1">
      <w:start w:val="1"/>
      <w:numFmt w:val="lowerLetter"/>
      <w:lvlText w:val="%5."/>
      <w:lvlJc w:val="left"/>
      <w:pPr>
        <w:ind w:left="4824" w:hanging="360"/>
      </w:pPr>
    </w:lvl>
    <w:lvl w:ilvl="5" w:tplc="0C09001B" w:tentative="1">
      <w:start w:val="1"/>
      <w:numFmt w:val="lowerRoman"/>
      <w:lvlText w:val="%6."/>
      <w:lvlJc w:val="right"/>
      <w:pPr>
        <w:ind w:left="5544" w:hanging="180"/>
      </w:pPr>
    </w:lvl>
    <w:lvl w:ilvl="6" w:tplc="0C09000F" w:tentative="1">
      <w:start w:val="1"/>
      <w:numFmt w:val="decimal"/>
      <w:lvlText w:val="%7."/>
      <w:lvlJc w:val="left"/>
      <w:pPr>
        <w:ind w:left="6264" w:hanging="360"/>
      </w:pPr>
    </w:lvl>
    <w:lvl w:ilvl="7" w:tplc="0C090019" w:tentative="1">
      <w:start w:val="1"/>
      <w:numFmt w:val="lowerLetter"/>
      <w:lvlText w:val="%8."/>
      <w:lvlJc w:val="left"/>
      <w:pPr>
        <w:ind w:left="6984" w:hanging="360"/>
      </w:pPr>
    </w:lvl>
    <w:lvl w:ilvl="8" w:tplc="0C09001B" w:tentative="1">
      <w:start w:val="1"/>
      <w:numFmt w:val="lowerRoman"/>
      <w:lvlText w:val="%9."/>
      <w:lvlJc w:val="right"/>
      <w:pPr>
        <w:ind w:left="7704" w:hanging="180"/>
      </w:pPr>
    </w:lvl>
  </w:abstractNum>
  <w:abstractNum w:abstractNumId="12" w15:restartNumberingAfterBreak="0">
    <w:nsid w:val="1F111868"/>
    <w:multiLevelType w:val="hybridMultilevel"/>
    <w:tmpl w:val="6C8471E2"/>
    <w:lvl w:ilvl="0" w:tplc="4EC684C2">
      <w:start w:val="1"/>
      <w:numFmt w:val="lowerRoman"/>
      <w:lvlText w:val="(%1)"/>
      <w:lvlJc w:val="left"/>
      <w:pPr>
        <w:ind w:left="2304" w:hanging="720"/>
      </w:pPr>
      <w:rPr>
        <w:rFonts w:hint="default"/>
        <w:b w:val="0"/>
      </w:rPr>
    </w:lvl>
    <w:lvl w:ilvl="1" w:tplc="0C090019" w:tentative="1">
      <w:start w:val="1"/>
      <w:numFmt w:val="lowerLetter"/>
      <w:lvlText w:val="%2."/>
      <w:lvlJc w:val="left"/>
      <w:pPr>
        <w:ind w:left="2664" w:hanging="360"/>
      </w:pPr>
    </w:lvl>
    <w:lvl w:ilvl="2" w:tplc="0C09001B" w:tentative="1">
      <w:start w:val="1"/>
      <w:numFmt w:val="lowerRoman"/>
      <w:lvlText w:val="%3."/>
      <w:lvlJc w:val="right"/>
      <w:pPr>
        <w:ind w:left="3384" w:hanging="180"/>
      </w:pPr>
    </w:lvl>
    <w:lvl w:ilvl="3" w:tplc="0C09000F" w:tentative="1">
      <w:start w:val="1"/>
      <w:numFmt w:val="decimal"/>
      <w:lvlText w:val="%4."/>
      <w:lvlJc w:val="left"/>
      <w:pPr>
        <w:ind w:left="4104" w:hanging="360"/>
      </w:pPr>
    </w:lvl>
    <w:lvl w:ilvl="4" w:tplc="0C090019" w:tentative="1">
      <w:start w:val="1"/>
      <w:numFmt w:val="lowerLetter"/>
      <w:lvlText w:val="%5."/>
      <w:lvlJc w:val="left"/>
      <w:pPr>
        <w:ind w:left="4824" w:hanging="360"/>
      </w:pPr>
    </w:lvl>
    <w:lvl w:ilvl="5" w:tplc="0C09001B" w:tentative="1">
      <w:start w:val="1"/>
      <w:numFmt w:val="lowerRoman"/>
      <w:lvlText w:val="%6."/>
      <w:lvlJc w:val="right"/>
      <w:pPr>
        <w:ind w:left="5544" w:hanging="180"/>
      </w:pPr>
    </w:lvl>
    <w:lvl w:ilvl="6" w:tplc="0C09000F" w:tentative="1">
      <w:start w:val="1"/>
      <w:numFmt w:val="decimal"/>
      <w:lvlText w:val="%7."/>
      <w:lvlJc w:val="left"/>
      <w:pPr>
        <w:ind w:left="6264" w:hanging="360"/>
      </w:pPr>
    </w:lvl>
    <w:lvl w:ilvl="7" w:tplc="0C090019" w:tentative="1">
      <w:start w:val="1"/>
      <w:numFmt w:val="lowerLetter"/>
      <w:lvlText w:val="%8."/>
      <w:lvlJc w:val="left"/>
      <w:pPr>
        <w:ind w:left="6984" w:hanging="360"/>
      </w:pPr>
    </w:lvl>
    <w:lvl w:ilvl="8" w:tplc="0C09001B" w:tentative="1">
      <w:start w:val="1"/>
      <w:numFmt w:val="lowerRoman"/>
      <w:lvlText w:val="%9."/>
      <w:lvlJc w:val="right"/>
      <w:pPr>
        <w:ind w:left="7704" w:hanging="180"/>
      </w:pPr>
    </w:lvl>
  </w:abstractNum>
  <w:abstractNum w:abstractNumId="13" w15:restartNumberingAfterBreak="0">
    <w:nsid w:val="23F36858"/>
    <w:multiLevelType w:val="hybridMultilevel"/>
    <w:tmpl w:val="E2B00EC8"/>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24EB7A34"/>
    <w:multiLevelType w:val="hybridMultilevel"/>
    <w:tmpl w:val="E630564A"/>
    <w:lvl w:ilvl="0" w:tplc="0C09001B">
      <w:start w:val="1"/>
      <w:numFmt w:val="lowerRoman"/>
      <w:lvlText w:val="%1."/>
      <w:lvlJc w:val="righ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5" w15:restartNumberingAfterBreak="0">
    <w:nsid w:val="273E3CB8"/>
    <w:multiLevelType w:val="hybridMultilevel"/>
    <w:tmpl w:val="E9843368"/>
    <w:lvl w:ilvl="0" w:tplc="2CF29EA6">
      <w:start w:val="1"/>
      <w:numFmt w:val="lowerLetter"/>
      <w:lvlText w:val="(%1)"/>
      <w:lvlJc w:val="left"/>
      <w:pPr>
        <w:ind w:left="1584" w:hanging="360"/>
      </w:pPr>
      <w:rPr>
        <w:rFonts w:cstheme="minorBidi" w:hint="default"/>
        <w:b w:val="0"/>
      </w:rPr>
    </w:lvl>
    <w:lvl w:ilvl="1" w:tplc="0C090019" w:tentative="1">
      <w:start w:val="1"/>
      <w:numFmt w:val="lowerLetter"/>
      <w:lvlText w:val="%2."/>
      <w:lvlJc w:val="left"/>
      <w:pPr>
        <w:ind w:left="2304" w:hanging="360"/>
      </w:pPr>
    </w:lvl>
    <w:lvl w:ilvl="2" w:tplc="0C09001B">
      <w:start w:val="1"/>
      <w:numFmt w:val="lowerRoman"/>
      <w:lvlText w:val="%3."/>
      <w:lvlJc w:val="right"/>
      <w:pPr>
        <w:ind w:left="3024" w:hanging="180"/>
      </w:pPr>
    </w:lvl>
    <w:lvl w:ilvl="3" w:tplc="0C09000F" w:tentative="1">
      <w:start w:val="1"/>
      <w:numFmt w:val="decimal"/>
      <w:lvlText w:val="%4."/>
      <w:lvlJc w:val="left"/>
      <w:pPr>
        <w:ind w:left="3744" w:hanging="360"/>
      </w:pPr>
    </w:lvl>
    <w:lvl w:ilvl="4" w:tplc="0C090019" w:tentative="1">
      <w:start w:val="1"/>
      <w:numFmt w:val="lowerLetter"/>
      <w:lvlText w:val="%5."/>
      <w:lvlJc w:val="left"/>
      <w:pPr>
        <w:ind w:left="4464" w:hanging="360"/>
      </w:pPr>
    </w:lvl>
    <w:lvl w:ilvl="5" w:tplc="0C09001B" w:tentative="1">
      <w:start w:val="1"/>
      <w:numFmt w:val="lowerRoman"/>
      <w:lvlText w:val="%6."/>
      <w:lvlJc w:val="right"/>
      <w:pPr>
        <w:ind w:left="5184" w:hanging="180"/>
      </w:pPr>
    </w:lvl>
    <w:lvl w:ilvl="6" w:tplc="0C09000F" w:tentative="1">
      <w:start w:val="1"/>
      <w:numFmt w:val="decimal"/>
      <w:lvlText w:val="%7."/>
      <w:lvlJc w:val="left"/>
      <w:pPr>
        <w:ind w:left="5904" w:hanging="360"/>
      </w:pPr>
    </w:lvl>
    <w:lvl w:ilvl="7" w:tplc="0C090019" w:tentative="1">
      <w:start w:val="1"/>
      <w:numFmt w:val="lowerLetter"/>
      <w:lvlText w:val="%8."/>
      <w:lvlJc w:val="left"/>
      <w:pPr>
        <w:ind w:left="6624" w:hanging="360"/>
      </w:pPr>
    </w:lvl>
    <w:lvl w:ilvl="8" w:tplc="0C09001B" w:tentative="1">
      <w:start w:val="1"/>
      <w:numFmt w:val="lowerRoman"/>
      <w:lvlText w:val="%9."/>
      <w:lvlJc w:val="right"/>
      <w:pPr>
        <w:ind w:left="7344" w:hanging="180"/>
      </w:pPr>
    </w:lvl>
  </w:abstractNum>
  <w:abstractNum w:abstractNumId="16" w15:restartNumberingAfterBreak="0">
    <w:nsid w:val="2AFA7C64"/>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2B5F1CFA"/>
    <w:multiLevelType w:val="hybridMultilevel"/>
    <w:tmpl w:val="A5A89E1C"/>
    <w:lvl w:ilvl="0" w:tplc="4FFE2D86">
      <w:start w:val="1"/>
      <w:numFmt w:val="lowerLetter"/>
      <w:lvlText w:val="(%1)"/>
      <w:lvlJc w:val="left"/>
      <w:pPr>
        <w:ind w:left="1584" w:hanging="360"/>
      </w:pPr>
      <w:rPr>
        <w:rFonts w:hint="default"/>
        <w:b w:val="0"/>
      </w:rPr>
    </w:lvl>
    <w:lvl w:ilvl="1" w:tplc="4EC684C2">
      <w:start w:val="1"/>
      <w:numFmt w:val="lowerRoman"/>
      <w:lvlText w:val="(%2)"/>
      <w:lvlJc w:val="left"/>
      <w:pPr>
        <w:ind w:left="2304" w:hanging="360"/>
      </w:pPr>
      <w:rPr>
        <w:rFonts w:hint="default"/>
        <w:b w:val="0"/>
      </w:rPr>
    </w:lvl>
    <w:lvl w:ilvl="2" w:tplc="1D9669D8">
      <w:start w:val="1"/>
      <w:numFmt w:val="lowerLetter"/>
      <w:lvlText w:val="%3)"/>
      <w:lvlJc w:val="left"/>
      <w:pPr>
        <w:ind w:left="3204" w:hanging="360"/>
      </w:pPr>
      <w:rPr>
        <w:rFonts w:hint="default"/>
      </w:rPr>
    </w:lvl>
    <w:lvl w:ilvl="3" w:tplc="0C09000F" w:tentative="1">
      <w:start w:val="1"/>
      <w:numFmt w:val="decimal"/>
      <w:lvlText w:val="%4."/>
      <w:lvlJc w:val="left"/>
      <w:pPr>
        <w:ind w:left="3744" w:hanging="360"/>
      </w:pPr>
    </w:lvl>
    <w:lvl w:ilvl="4" w:tplc="0C090019" w:tentative="1">
      <w:start w:val="1"/>
      <w:numFmt w:val="lowerLetter"/>
      <w:lvlText w:val="%5."/>
      <w:lvlJc w:val="left"/>
      <w:pPr>
        <w:ind w:left="4464" w:hanging="360"/>
      </w:pPr>
    </w:lvl>
    <w:lvl w:ilvl="5" w:tplc="0C09001B" w:tentative="1">
      <w:start w:val="1"/>
      <w:numFmt w:val="lowerRoman"/>
      <w:lvlText w:val="%6."/>
      <w:lvlJc w:val="right"/>
      <w:pPr>
        <w:ind w:left="5184" w:hanging="180"/>
      </w:pPr>
    </w:lvl>
    <w:lvl w:ilvl="6" w:tplc="0C09000F" w:tentative="1">
      <w:start w:val="1"/>
      <w:numFmt w:val="decimal"/>
      <w:lvlText w:val="%7."/>
      <w:lvlJc w:val="left"/>
      <w:pPr>
        <w:ind w:left="5904" w:hanging="360"/>
      </w:pPr>
    </w:lvl>
    <w:lvl w:ilvl="7" w:tplc="0C090019" w:tentative="1">
      <w:start w:val="1"/>
      <w:numFmt w:val="lowerLetter"/>
      <w:lvlText w:val="%8."/>
      <w:lvlJc w:val="left"/>
      <w:pPr>
        <w:ind w:left="6624" w:hanging="360"/>
      </w:pPr>
    </w:lvl>
    <w:lvl w:ilvl="8" w:tplc="0C09001B" w:tentative="1">
      <w:start w:val="1"/>
      <w:numFmt w:val="lowerRoman"/>
      <w:lvlText w:val="%9."/>
      <w:lvlJc w:val="right"/>
      <w:pPr>
        <w:ind w:left="7344" w:hanging="180"/>
      </w:pPr>
    </w:lvl>
  </w:abstractNum>
  <w:abstractNum w:abstractNumId="18" w15:restartNumberingAfterBreak="0">
    <w:nsid w:val="2C7F3851"/>
    <w:multiLevelType w:val="multilevel"/>
    <w:tmpl w:val="0C09001F"/>
    <w:lvl w:ilvl="0">
      <w:start w:val="1"/>
      <w:numFmt w:val="decimal"/>
      <w:lvlText w:val="%1."/>
      <w:lvlJc w:val="left"/>
      <w:pPr>
        <w:ind w:left="360" w:hanging="360"/>
      </w:pPr>
      <w:rPr>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C07546"/>
    <w:multiLevelType w:val="multilevel"/>
    <w:tmpl w:val="0C09001F"/>
    <w:styleLink w:val="Style1"/>
    <w:lvl w:ilvl="0">
      <w:start w:val="1"/>
      <w:numFmt w:val="decimal"/>
      <w:lvlText w:val="%1."/>
      <w:lvlJc w:val="left"/>
      <w:pPr>
        <w:ind w:left="360" w:hanging="360"/>
      </w:pPr>
      <w:rPr>
        <w:rFonts w:ascii="Arial" w:hAnsi="Arial"/>
        <w:sz w:val="20"/>
      </w:r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DBF2AAA"/>
    <w:multiLevelType w:val="hybridMultilevel"/>
    <w:tmpl w:val="D5629A88"/>
    <w:lvl w:ilvl="0" w:tplc="7B3E559C">
      <w:start w:val="1"/>
      <w:numFmt w:val="lowerRoman"/>
      <w:lvlText w:val="(%1)"/>
      <w:lvlJc w:val="left"/>
      <w:pPr>
        <w:ind w:left="2304" w:hanging="720"/>
      </w:pPr>
      <w:rPr>
        <w:rFonts w:hint="default"/>
      </w:rPr>
    </w:lvl>
    <w:lvl w:ilvl="1" w:tplc="0C090019" w:tentative="1">
      <w:start w:val="1"/>
      <w:numFmt w:val="lowerLetter"/>
      <w:lvlText w:val="%2."/>
      <w:lvlJc w:val="left"/>
      <w:pPr>
        <w:ind w:left="2664" w:hanging="360"/>
      </w:pPr>
    </w:lvl>
    <w:lvl w:ilvl="2" w:tplc="0C09001B" w:tentative="1">
      <w:start w:val="1"/>
      <w:numFmt w:val="lowerRoman"/>
      <w:lvlText w:val="%3."/>
      <w:lvlJc w:val="right"/>
      <w:pPr>
        <w:ind w:left="3384" w:hanging="180"/>
      </w:pPr>
    </w:lvl>
    <w:lvl w:ilvl="3" w:tplc="0C09000F" w:tentative="1">
      <w:start w:val="1"/>
      <w:numFmt w:val="decimal"/>
      <w:lvlText w:val="%4."/>
      <w:lvlJc w:val="left"/>
      <w:pPr>
        <w:ind w:left="4104" w:hanging="360"/>
      </w:pPr>
    </w:lvl>
    <w:lvl w:ilvl="4" w:tplc="0C090019" w:tentative="1">
      <w:start w:val="1"/>
      <w:numFmt w:val="lowerLetter"/>
      <w:lvlText w:val="%5."/>
      <w:lvlJc w:val="left"/>
      <w:pPr>
        <w:ind w:left="4824" w:hanging="360"/>
      </w:pPr>
    </w:lvl>
    <w:lvl w:ilvl="5" w:tplc="0C09001B" w:tentative="1">
      <w:start w:val="1"/>
      <w:numFmt w:val="lowerRoman"/>
      <w:lvlText w:val="%6."/>
      <w:lvlJc w:val="right"/>
      <w:pPr>
        <w:ind w:left="5544" w:hanging="180"/>
      </w:pPr>
    </w:lvl>
    <w:lvl w:ilvl="6" w:tplc="0C09000F" w:tentative="1">
      <w:start w:val="1"/>
      <w:numFmt w:val="decimal"/>
      <w:lvlText w:val="%7."/>
      <w:lvlJc w:val="left"/>
      <w:pPr>
        <w:ind w:left="6264" w:hanging="360"/>
      </w:pPr>
    </w:lvl>
    <w:lvl w:ilvl="7" w:tplc="0C090019" w:tentative="1">
      <w:start w:val="1"/>
      <w:numFmt w:val="lowerLetter"/>
      <w:lvlText w:val="%8."/>
      <w:lvlJc w:val="left"/>
      <w:pPr>
        <w:ind w:left="6984" w:hanging="360"/>
      </w:pPr>
    </w:lvl>
    <w:lvl w:ilvl="8" w:tplc="0C09001B" w:tentative="1">
      <w:start w:val="1"/>
      <w:numFmt w:val="lowerRoman"/>
      <w:lvlText w:val="%9."/>
      <w:lvlJc w:val="right"/>
      <w:pPr>
        <w:ind w:left="7704" w:hanging="180"/>
      </w:pPr>
    </w:lvl>
  </w:abstractNum>
  <w:abstractNum w:abstractNumId="21" w15:restartNumberingAfterBreak="0">
    <w:nsid w:val="34014B90"/>
    <w:multiLevelType w:val="hybridMultilevel"/>
    <w:tmpl w:val="1A5456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89B4893"/>
    <w:multiLevelType w:val="hybridMultilevel"/>
    <w:tmpl w:val="E2B00EC8"/>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3C956BF5"/>
    <w:multiLevelType w:val="hybridMultilevel"/>
    <w:tmpl w:val="C3949B0C"/>
    <w:lvl w:ilvl="0" w:tplc="4FFE2D86">
      <w:start w:val="1"/>
      <w:numFmt w:val="lowerLetter"/>
      <w:lvlText w:val="(%1)"/>
      <w:lvlJc w:val="left"/>
      <w:pPr>
        <w:ind w:left="1584" w:hanging="360"/>
      </w:pPr>
      <w:rPr>
        <w:rFonts w:hint="default"/>
        <w:b w:val="0"/>
      </w:rPr>
    </w:lvl>
    <w:lvl w:ilvl="1" w:tplc="0C090019">
      <w:start w:val="1"/>
      <w:numFmt w:val="lowerLetter"/>
      <w:lvlText w:val="%2."/>
      <w:lvlJc w:val="left"/>
      <w:pPr>
        <w:ind w:left="2304" w:hanging="360"/>
      </w:pPr>
    </w:lvl>
    <w:lvl w:ilvl="2" w:tplc="0C09001B" w:tentative="1">
      <w:start w:val="1"/>
      <w:numFmt w:val="lowerRoman"/>
      <w:lvlText w:val="%3."/>
      <w:lvlJc w:val="right"/>
      <w:pPr>
        <w:ind w:left="3024" w:hanging="180"/>
      </w:pPr>
    </w:lvl>
    <w:lvl w:ilvl="3" w:tplc="0C09000F" w:tentative="1">
      <w:start w:val="1"/>
      <w:numFmt w:val="decimal"/>
      <w:lvlText w:val="%4."/>
      <w:lvlJc w:val="left"/>
      <w:pPr>
        <w:ind w:left="3744" w:hanging="360"/>
      </w:pPr>
    </w:lvl>
    <w:lvl w:ilvl="4" w:tplc="0C090019" w:tentative="1">
      <w:start w:val="1"/>
      <w:numFmt w:val="lowerLetter"/>
      <w:lvlText w:val="%5."/>
      <w:lvlJc w:val="left"/>
      <w:pPr>
        <w:ind w:left="4464" w:hanging="360"/>
      </w:pPr>
    </w:lvl>
    <w:lvl w:ilvl="5" w:tplc="0C09001B" w:tentative="1">
      <w:start w:val="1"/>
      <w:numFmt w:val="lowerRoman"/>
      <w:lvlText w:val="%6."/>
      <w:lvlJc w:val="right"/>
      <w:pPr>
        <w:ind w:left="5184" w:hanging="180"/>
      </w:pPr>
    </w:lvl>
    <w:lvl w:ilvl="6" w:tplc="0C09000F" w:tentative="1">
      <w:start w:val="1"/>
      <w:numFmt w:val="decimal"/>
      <w:lvlText w:val="%7."/>
      <w:lvlJc w:val="left"/>
      <w:pPr>
        <w:ind w:left="5904" w:hanging="360"/>
      </w:pPr>
    </w:lvl>
    <w:lvl w:ilvl="7" w:tplc="0C090019" w:tentative="1">
      <w:start w:val="1"/>
      <w:numFmt w:val="lowerLetter"/>
      <w:lvlText w:val="%8."/>
      <w:lvlJc w:val="left"/>
      <w:pPr>
        <w:ind w:left="6624" w:hanging="360"/>
      </w:pPr>
    </w:lvl>
    <w:lvl w:ilvl="8" w:tplc="0C09001B" w:tentative="1">
      <w:start w:val="1"/>
      <w:numFmt w:val="lowerRoman"/>
      <w:lvlText w:val="%9."/>
      <w:lvlJc w:val="right"/>
      <w:pPr>
        <w:ind w:left="7344" w:hanging="180"/>
      </w:pPr>
    </w:lvl>
  </w:abstractNum>
  <w:abstractNum w:abstractNumId="24" w15:restartNumberingAfterBreak="0">
    <w:nsid w:val="3D9B15C2"/>
    <w:multiLevelType w:val="hybridMultilevel"/>
    <w:tmpl w:val="C3949B0C"/>
    <w:lvl w:ilvl="0" w:tplc="4FFE2D86">
      <w:start w:val="1"/>
      <w:numFmt w:val="lowerLetter"/>
      <w:lvlText w:val="(%1)"/>
      <w:lvlJc w:val="left"/>
      <w:pPr>
        <w:ind w:left="1584" w:hanging="360"/>
      </w:pPr>
      <w:rPr>
        <w:rFonts w:hint="default"/>
        <w:b w:val="0"/>
      </w:rPr>
    </w:lvl>
    <w:lvl w:ilvl="1" w:tplc="0C090019">
      <w:start w:val="1"/>
      <w:numFmt w:val="lowerLetter"/>
      <w:lvlText w:val="%2."/>
      <w:lvlJc w:val="left"/>
      <w:pPr>
        <w:ind w:left="2304" w:hanging="360"/>
      </w:pPr>
    </w:lvl>
    <w:lvl w:ilvl="2" w:tplc="0C09001B" w:tentative="1">
      <w:start w:val="1"/>
      <w:numFmt w:val="lowerRoman"/>
      <w:lvlText w:val="%3."/>
      <w:lvlJc w:val="right"/>
      <w:pPr>
        <w:ind w:left="3024" w:hanging="180"/>
      </w:pPr>
    </w:lvl>
    <w:lvl w:ilvl="3" w:tplc="0C09000F" w:tentative="1">
      <w:start w:val="1"/>
      <w:numFmt w:val="decimal"/>
      <w:lvlText w:val="%4."/>
      <w:lvlJc w:val="left"/>
      <w:pPr>
        <w:ind w:left="3744" w:hanging="360"/>
      </w:pPr>
    </w:lvl>
    <w:lvl w:ilvl="4" w:tplc="0C090019" w:tentative="1">
      <w:start w:val="1"/>
      <w:numFmt w:val="lowerLetter"/>
      <w:lvlText w:val="%5."/>
      <w:lvlJc w:val="left"/>
      <w:pPr>
        <w:ind w:left="4464" w:hanging="360"/>
      </w:pPr>
    </w:lvl>
    <w:lvl w:ilvl="5" w:tplc="0C09001B" w:tentative="1">
      <w:start w:val="1"/>
      <w:numFmt w:val="lowerRoman"/>
      <w:lvlText w:val="%6."/>
      <w:lvlJc w:val="right"/>
      <w:pPr>
        <w:ind w:left="5184" w:hanging="180"/>
      </w:pPr>
    </w:lvl>
    <w:lvl w:ilvl="6" w:tplc="0C09000F" w:tentative="1">
      <w:start w:val="1"/>
      <w:numFmt w:val="decimal"/>
      <w:lvlText w:val="%7."/>
      <w:lvlJc w:val="left"/>
      <w:pPr>
        <w:ind w:left="5904" w:hanging="360"/>
      </w:pPr>
    </w:lvl>
    <w:lvl w:ilvl="7" w:tplc="0C090019" w:tentative="1">
      <w:start w:val="1"/>
      <w:numFmt w:val="lowerLetter"/>
      <w:lvlText w:val="%8."/>
      <w:lvlJc w:val="left"/>
      <w:pPr>
        <w:ind w:left="6624" w:hanging="360"/>
      </w:pPr>
    </w:lvl>
    <w:lvl w:ilvl="8" w:tplc="0C09001B" w:tentative="1">
      <w:start w:val="1"/>
      <w:numFmt w:val="lowerRoman"/>
      <w:lvlText w:val="%9."/>
      <w:lvlJc w:val="right"/>
      <w:pPr>
        <w:ind w:left="7344" w:hanging="180"/>
      </w:pPr>
    </w:lvl>
  </w:abstractNum>
  <w:abstractNum w:abstractNumId="25" w15:restartNumberingAfterBreak="0">
    <w:nsid w:val="521F37D4"/>
    <w:multiLevelType w:val="hybridMultilevel"/>
    <w:tmpl w:val="C3949B0C"/>
    <w:lvl w:ilvl="0" w:tplc="4FFE2D86">
      <w:start w:val="1"/>
      <w:numFmt w:val="lowerLetter"/>
      <w:lvlText w:val="(%1)"/>
      <w:lvlJc w:val="left"/>
      <w:pPr>
        <w:ind w:left="1584" w:hanging="360"/>
      </w:pPr>
      <w:rPr>
        <w:rFonts w:hint="default"/>
        <w:b w:val="0"/>
      </w:rPr>
    </w:lvl>
    <w:lvl w:ilvl="1" w:tplc="0C090019">
      <w:start w:val="1"/>
      <w:numFmt w:val="lowerLetter"/>
      <w:lvlText w:val="%2."/>
      <w:lvlJc w:val="left"/>
      <w:pPr>
        <w:ind w:left="2304" w:hanging="360"/>
      </w:pPr>
    </w:lvl>
    <w:lvl w:ilvl="2" w:tplc="0C09001B" w:tentative="1">
      <w:start w:val="1"/>
      <w:numFmt w:val="lowerRoman"/>
      <w:lvlText w:val="%3."/>
      <w:lvlJc w:val="right"/>
      <w:pPr>
        <w:ind w:left="3024" w:hanging="180"/>
      </w:pPr>
    </w:lvl>
    <w:lvl w:ilvl="3" w:tplc="0C09000F" w:tentative="1">
      <w:start w:val="1"/>
      <w:numFmt w:val="decimal"/>
      <w:lvlText w:val="%4."/>
      <w:lvlJc w:val="left"/>
      <w:pPr>
        <w:ind w:left="3744" w:hanging="360"/>
      </w:pPr>
    </w:lvl>
    <w:lvl w:ilvl="4" w:tplc="0C090019" w:tentative="1">
      <w:start w:val="1"/>
      <w:numFmt w:val="lowerLetter"/>
      <w:lvlText w:val="%5."/>
      <w:lvlJc w:val="left"/>
      <w:pPr>
        <w:ind w:left="4464" w:hanging="360"/>
      </w:pPr>
    </w:lvl>
    <w:lvl w:ilvl="5" w:tplc="0C09001B" w:tentative="1">
      <w:start w:val="1"/>
      <w:numFmt w:val="lowerRoman"/>
      <w:lvlText w:val="%6."/>
      <w:lvlJc w:val="right"/>
      <w:pPr>
        <w:ind w:left="5184" w:hanging="180"/>
      </w:pPr>
    </w:lvl>
    <w:lvl w:ilvl="6" w:tplc="0C09000F" w:tentative="1">
      <w:start w:val="1"/>
      <w:numFmt w:val="decimal"/>
      <w:lvlText w:val="%7."/>
      <w:lvlJc w:val="left"/>
      <w:pPr>
        <w:ind w:left="5904" w:hanging="360"/>
      </w:pPr>
    </w:lvl>
    <w:lvl w:ilvl="7" w:tplc="0C090019" w:tentative="1">
      <w:start w:val="1"/>
      <w:numFmt w:val="lowerLetter"/>
      <w:lvlText w:val="%8."/>
      <w:lvlJc w:val="left"/>
      <w:pPr>
        <w:ind w:left="6624" w:hanging="360"/>
      </w:pPr>
    </w:lvl>
    <w:lvl w:ilvl="8" w:tplc="0C09001B" w:tentative="1">
      <w:start w:val="1"/>
      <w:numFmt w:val="lowerRoman"/>
      <w:lvlText w:val="%9."/>
      <w:lvlJc w:val="right"/>
      <w:pPr>
        <w:ind w:left="7344" w:hanging="180"/>
      </w:pPr>
    </w:lvl>
  </w:abstractNum>
  <w:abstractNum w:abstractNumId="26" w15:restartNumberingAfterBreak="0">
    <w:nsid w:val="536C2FF0"/>
    <w:multiLevelType w:val="hybridMultilevel"/>
    <w:tmpl w:val="8AC4041A"/>
    <w:lvl w:ilvl="0" w:tplc="0C090019">
      <w:start w:val="1"/>
      <w:numFmt w:val="lowerLetter"/>
      <w:lvlText w:val="%1."/>
      <w:lvlJc w:val="left"/>
      <w:pPr>
        <w:ind w:left="1440" w:hanging="360"/>
      </w:pPr>
    </w:lvl>
    <w:lvl w:ilvl="1" w:tplc="0C09001B">
      <w:start w:val="1"/>
      <w:numFmt w:val="lowerRoman"/>
      <w:lvlText w:val="%2."/>
      <w:lvlJc w:val="righ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15:restartNumberingAfterBreak="0">
    <w:nsid w:val="55DE6F44"/>
    <w:multiLevelType w:val="hybridMultilevel"/>
    <w:tmpl w:val="9776F79A"/>
    <w:lvl w:ilvl="0" w:tplc="DAE650F0">
      <w:start w:val="1"/>
      <w:numFmt w:val="lowerLetter"/>
      <w:lvlText w:val="(%1)"/>
      <w:lvlJc w:val="left"/>
      <w:pPr>
        <w:ind w:left="1584" w:hanging="360"/>
      </w:pPr>
      <w:rPr>
        <w:rFonts w:hint="default"/>
      </w:rPr>
    </w:lvl>
    <w:lvl w:ilvl="1" w:tplc="0C090019" w:tentative="1">
      <w:start w:val="1"/>
      <w:numFmt w:val="lowerLetter"/>
      <w:lvlText w:val="%2."/>
      <w:lvlJc w:val="left"/>
      <w:pPr>
        <w:ind w:left="2304" w:hanging="360"/>
      </w:pPr>
    </w:lvl>
    <w:lvl w:ilvl="2" w:tplc="0C09001B" w:tentative="1">
      <w:start w:val="1"/>
      <w:numFmt w:val="lowerRoman"/>
      <w:lvlText w:val="%3."/>
      <w:lvlJc w:val="right"/>
      <w:pPr>
        <w:ind w:left="3024" w:hanging="180"/>
      </w:pPr>
    </w:lvl>
    <w:lvl w:ilvl="3" w:tplc="0C09000F" w:tentative="1">
      <w:start w:val="1"/>
      <w:numFmt w:val="decimal"/>
      <w:lvlText w:val="%4."/>
      <w:lvlJc w:val="left"/>
      <w:pPr>
        <w:ind w:left="3744" w:hanging="360"/>
      </w:pPr>
    </w:lvl>
    <w:lvl w:ilvl="4" w:tplc="0C090019" w:tentative="1">
      <w:start w:val="1"/>
      <w:numFmt w:val="lowerLetter"/>
      <w:lvlText w:val="%5."/>
      <w:lvlJc w:val="left"/>
      <w:pPr>
        <w:ind w:left="4464" w:hanging="360"/>
      </w:pPr>
    </w:lvl>
    <w:lvl w:ilvl="5" w:tplc="0C09001B" w:tentative="1">
      <w:start w:val="1"/>
      <w:numFmt w:val="lowerRoman"/>
      <w:lvlText w:val="%6."/>
      <w:lvlJc w:val="right"/>
      <w:pPr>
        <w:ind w:left="5184" w:hanging="180"/>
      </w:pPr>
    </w:lvl>
    <w:lvl w:ilvl="6" w:tplc="0C09000F" w:tentative="1">
      <w:start w:val="1"/>
      <w:numFmt w:val="decimal"/>
      <w:lvlText w:val="%7."/>
      <w:lvlJc w:val="left"/>
      <w:pPr>
        <w:ind w:left="5904" w:hanging="360"/>
      </w:pPr>
    </w:lvl>
    <w:lvl w:ilvl="7" w:tplc="0C090019" w:tentative="1">
      <w:start w:val="1"/>
      <w:numFmt w:val="lowerLetter"/>
      <w:lvlText w:val="%8."/>
      <w:lvlJc w:val="left"/>
      <w:pPr>
        <w:ind w:left="6624" w:hanging="360"/>
      </w:pPr>
    </w:lvl>
    <w:lvl w:ilvl="8" w:tplc="0C09001B" w:tentative="1">
      <w:start w:val="1"/>
      <w:numFmt w:val="lowerRoman"/>
      <w:lvlText w:val="%9."/>
      <w:lvlJc w:val="right"/>
      <w:pPr>
        <w:ind w:left="7344" w:hanging="180"/>
      </w:pPr>
    </w:lvl>
  </w:abstractNum>
  <w:abstractNum w:abstractNumId="28" w15:restartNumberingAfterBreak="0">
    <w:nsid w:val="5CA01DF6"/>
    <w:multiLevelType w:val="hybridMultilevel"/>
    <w:tmpl w:val="836C376E"/>
    <w:lvl w:ilvl="0" w:tplc="4126B426">
      <w:start w:val="1"/>
      <w:numFmt w:val="decimal"/>
      <w:pStyle w:val="BodyNumbering1"/>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pStyle w:val="BodyNumbering2"/>
      <w:lvlText w:val="%5."/>
      <w:lvlJc w:val="left"/>
      <w:pPr>
        <w:ind w:left="3600" w:hanging="360"/>
      </w:pPr>
    </w:lvl>
    <w:lvl w:ilvl="5" w:tplc="0C09001B" w:tentative="1">
      <w:start w:val="1"/>
      <w:numFmt w:val="lowerRoman"/>
      <w:pStyle w:val="BodyNumbering3"/>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DCD38ED"/>
    <w:multiLevelType w:val="multilevel"/>
    <w:tmpl w:val="55B4571E"/>
    <w:lvl w:ilvl="0">
      <w:start w:val="1"/>
      <w:numFmt w:val="decimal"/>
      <w:lvlText w:val="%1."/>
      <w:lvlJc w:val="left"/>
      <w:pPr>
        <w:ind w:left="360" w:hanging="360"/>
      </w:pPr>
      <w:rPr>
        <w:sz w:val="20"/>
      </w:r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67C6C37"/>
    <w:multiLevelType w:val="hybridMultilevel"/>
    <w:tmpl w:val="8AC4041A"/>
    <w:lvl w:ilvl="0" w:tplc="0C090019">
      <w:start w:val="1"/>
      <w:numFmt w:val="lowerLetter"/>
      <w:lvlText w:val="%1."/>
      <w:lvlJc w:val="left"/>
      <w:pPr>
        <w:ind w:left="1440" w:hanging="360"/>
      </w:pPr>
    </w:lvl>
    <w:lvl w:ilvl="1" w:tplc="0C09001B">
      <w:start w:val="1"/>
      <w:numFmt w:val="lowerRoman"/>
      <w:lvlText w:val="%2."/>
      <w:lvlJc w:val="righ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1" w15:restartNumberingAfterBreak="0">
    <w:nsid w:val="66D82799"/>
    <w:multiLevelType w:val="hybridMultilevel"/>
    <w:tmpl w:val="66927B9A"/>
    <w:lvl w:ilvl="0" w:tplc="DAE650F0">
      <w:start w:val="1"/>
      <w:numFmt w:val="lowerLetter"/>
      <w:lvlText w:val="(%1)"/>
      <w:lvlJc w:val="left"/>
      <w:pPr>
        <w:ind w:left="1584" w:hanging="360"/>
      </w:pPr>
      <w:rPr>
        <w:rFonts w:hint="default"/>
      </w:rPr>
    </w:lvl>
    <w:lvl w:ilvl="1" w:tplc="0C090019" w:tentative="1">
      <w:start w:val="1"/>
      <w:numFmt w:val="lowerLetter"/>
      <w:lvlText w:val="%2."/>
      <w:lvlJc w:val="left"/>
      <w:pPr>
        <w:ind w:left="2304" w:hanging="360"/>
      </w:pPr>
    </w:lvl>
    <w:lvl w:ilvl="2" w:tplc="0C09001B" w:tentative="1">
      <w:start w:val="1"/>
      <w:numFmt w:val="lowerRoman"/>
      <w:lvlText w:val="%3."/>
      <w:lvlJc w:val="right"/>
      <w:pPr>
        <w:ind w:left="3024" w:hanging="180"/>
      </w:pPr>
    </w:lvl>
    <w:lvl w:ilvl="3" w:tplc="0C09000F" w:tentative="1">
      <w:start w:val="1"/>
      <w:numFmt w:val="decimal"/>
      <w:lvlText w:val="%4."/>
      <w:lvlJc w:val="left"/>
      <w:pPr>
        <w:ind w:left="3744" w:hanging="360"/>
      </w:pPr>
    </w:lvl>
    <w:lvl w:ilvl="4" w:tplc="0C090019" w:tentative="1">
      <w:start w:val="1"/>
      <w:numFmt w:val="lowerLetter"/>
      <w:lvlText w:val="%5."/>
      <w:lvlJc w:val="left"/>
      <w:pPr>
        <w:ind w:left="4464" w:hanging="360"/>
      </w:pPr>
    </w:lvl>
    <w:lvl w:ilvl="5" w:tplc="0C09001B" w:tentative="1">
      <w:start w:val="1"/>
      <w:numFmt w:val="lowerRoman"/>
      <w:lvlText w:val="%6."/>
      <w:lvlJc w:val="right"/>
      <w:pPr>
        <w:ind w:left="5184" w:hanging="180"/>
      </w:pPr>
    </w:lvl>
    <w:lvl w:ilvl="6" w:tplc="0C09000F" w:tentative="1">
      <w:start w:val="1"/>
      <w:numFmt w:val="decimal"/>
      <w:lvlText w:val="%7."/>
      <w:lvlJc w:val="left"/>
      <w:pPr>
        <w:ind w:left="5904" w:hanging="360"/>
      </w:pPr>
    </w:lvl>
    <w:lvl w:ilvl="7" w:tplc="0C090019" w:tentative="1">
      <w:start w:val="1"/>
      <w:numFmt w:val="lowerLetter"/>
      <w:lvlText w:val="%8."/>
      <w:lvlJc w:val="left"/>
      <w:pPr>
        <w:ind w:left="6624" w:hanging="360"/>
      </w:pPr>
    </w:lvl>
    <w:lvl w:ilvl="8" w:tplc="0C09001B" w:tentative="1">
      <w:start w:val="1"/>
      <w:numFmt w:val="lowerRoman"/>
      <w:lvlText w:val="%9."/>
      <w:lvlJc w:val="right"/>
      <w:pPr>
        <w:ind w:left="7344" w:hanging="180"/>
      </w:pPr>
    </w:lvl>
  </w:abstractNum>
  <w:abstractNum w:abstractNumId="32" w15:restartNumberingAfterBreak="0">
    <w:nsid w:val="6FF67ADD"/>
    <w:multiLevelType w:val="multilevel"/>
    <w:tmpl w:val="645441F0"/>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lvlText w:val="%4"/>
      <w:lvlJc w:val="left"/>
      <w:pPr>
        <w:ind w:left="340" w:hanging="340"/>
      </w:pPr>
      <w:rPr>
        <w:rFonts w:hint="default"/>
        <w:color w:val="000000" w:themeColor="text1"/>
      </w:rPr>
    </w:lvl>
    <w:lvl w:ilvl="4">
      <w:start w:val="1"/>
      <w:numFmt w:val="lowerLetter"/>
      <w:lvlText w:val="%5"/>
      <w:lvlJc w:val="left"/>
      <w:pPr>
        <w:ind w:left="680" w:hanging="340"/>
      </w:pPr>
      <w:rPr>
        <w:rFonts w:hint="default"/>
        <w:color w:val="000000" w:themeColor="text1"/>
      </w:rPr>
    </w:lvl>
    <w:lvl w:ilvl="5">
      <w:start w:val="1"/>
      <w:numFmt w:val="lowerRoman"/>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4472C4"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33" w15:restartNumberingAfterBreak="0">
    <w:nsid w:val="71DA7EE3"/>
    <w:multiLevelType w:val="hybridMultilevel"/>
    <w:tmpl w:val="867CA96E"/>
    <w:lvl w:ilvl="0" w:tplc="1046ACE6">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4" w15:restartNumberingAfterBreak="0">
    <w:nsid w:val="72D47D31"/>
    <w:multiLevelType w:val="hybridMultilevel"/>
    <w:tmpl w:val="51A246EC"/>
    <w:lvl w:ilvl="0" w:tplc="17DA6470">
      <w:start w:val="1"/>
      <w:numFmt w:val="bullet"/>
      <w:lvlText w:val=""/>
      <w:lvlJc w:val="left"/>
      <w:pPr>
        <w:ind w:left="2160" w:hanging="360"/>
      </w:pPr>
      <w:rPr>
        <w:rFonts w:ascii="Symbol" w:hAnsi="Symbol"/>
      </w:rPr>
    </w:lvl>
    <w:lvl w:ilvl="1" w:tplc="71A4359C" w:tentative="1">
      <w:start w:val="1"/>
      <w:numFmt w:val="bullet"/>
      <w:lvlText w:val="o"/>
      <w:lvlJc w:val="left"/>
      <w:pPr>
        <w:ind w:left="2880" w:hanging="360"/>
      </w:pPr>
      <w:rPr>
        <w:rFonts w:ascii="Courier New" w:hAnsi="Courier New" w:cs="Courier New" w:hint="default"/>
      </w:rPr>
    </w:lvl>
    <w:lvl w:ilvl="2" w:tplc="F74491D4" w:tentative="1">
      <w:start w:val="1"/>
      <w:numFmt w:val="bullet"/>
      <w:lvlText w:val=""/>
      <w:lvlJc w:val="left"/>
      <w:pPr>
        <w:ind w:left="3600" w:hanging="360"/>
      </w:pPr>
      <w:rPr>
        <w:rFonts w:ascii="Wingdings" w:hAnsi="Wingdings" w:hint="default"/>
      </w:rPr>
    </w:lvl>
    <w:lvl w:ilvl="3" w:tplc="E9C2378E" w:tentative="1">
      <w:start w:val="1"/>
      <w:numFmt w:val="bullet"/>
      <w:lvlText w:val=""/>
      <w:lvlJc w:val="left"/>
      <w:pPr>
        <w:ind w:left="4320" w:hanging="360"/>
      </w:pPr>
      <w:rPr>
        <w:rFonts w:ascii="Symbol" w:hAnsi="Symbol" w:hint="default"/>
      </w:rPr>
    </w:lvl>
    <w:lvl w:ilvl="4" w:tplc="CFD6BA62" w:tentative="1">
      <w:start w:val="1"/>
      <w:numFmt w:val="bullet"/>
      <w:lvlText w:val="o"/>
      <w:lvlJc w:val="left"/>
      <w:pPr>
        <w:ind w:left="5040" w:hanging="360"/>
      </w:pPr>
      <w:rPr>
        <w:rFonts w:ascii="Courier New" w:hAnsi="Courier New" w:cs="Courier New" w:hint="default"/>
      </w:rPr>
    </w:lvl>
    <w:lvl w:ilvl="5" w:tplc="D4320F82" w:tentative="1">
      <w:start w:val="1"/>
      <w:numFmt w:val="bullet"/>
      <w:lvlText w:val=""/>
      <w:lvlJc w:val="left"/>
      <w:pPr>
        <w:ind w:left="5760" w:hanging="360"/>
      </w:pPr>
      <w:rPr>
        <w:rFonts w:ascii="Wingdings" w:hAnsi="Wingdings" w:hint="default"/>
      </w:rPr>
    </w:lvl>
    <w:lvl w:ilvl="6" w:tplc="64E64286" w:tentative="1">
      <w:start w:val="1"/>
      <w:numFmt w:val="bullet"/>
      <w:lvlText w:val=""/>
      <w:lvlJc w:val="left"/>
      <w:pPr>
        <w:ind w:left="6480" w:hanging="360"/>
      </w:pPr>
      <w:rPr>
        <w:rFonts w:ascii="Symbol" w:hAnsi="Symbol" w:hint="default"/>
      </w:rPr>
    </w:lvl>
    <w:lvl w:ilvl="7" w:tplc="82544CC0" w:tentative="1">
      <w:start w:val="1"/>
      <w:numFmt w:val="bullet"/>
      <w:lvlText w:val="o"/>
      <w:lvlJc w:val="left"/>
      <w:pPr>
        <w:ind w:left="7200" w:hanging="360"/>
      </w:pPr>
      <w:rPr>
        <w:rFonts w:ascii="Courier New" w:hAnsi="Courier New" w:cs="Courier New" w:hint="default"/>
      </w:rPr>
    </w:lvl>
    <w:lvl w:ilvl="8" w:tplc="B614A3C0" w:tentative="1">
      <w:start w:val="1"/>
      <w:numFmt w:val="bullet"/>
      <w:lvlText w:val=""/>
      <w:lvlJc w:val="left"/>
      <w:pPr>
        <w:ind w:left="7920" w:hanging="360"/>
      </w:pPr>
      <w:rPr>
        <w:rFonts w:ascii="Wingdings" w:hAnsi="Wingdings" w:hint="default"/>
      </w:rPr>
    </w:lvl>
  </w:abstractNum>
  <w:num w:numId="1">
    <w:abstractNumId w:val="9"/>
  </w:num>
  <w:num w:numId="2">
    <w:abstractNumId w:val="24"/>
  </w:num>
  <w:num w:numId="3">
    <w:abstractNumId w:val="12"/>
  </w:num>
  <w:num w:numId="4">
    <w:abstractNumId w:val="15"/>
  </w:num>
  <w:num w:numId="5">
    <w:abstractNumId w:val="33"/>
  </w:num>
  <w:num w:numId="6">
    <w:abstractNumId w:val="1"/>
  </w:num>
  <w:num w:numId="7">
    <w:abstractNumId w:val="4"/>
  </w:num>
  <w:num w:numId="8">
    <w:abstractNumId w:val="11"/>
  </w:num>
  <w:num w:numId="9">
    <w:abstractNumId w:val="31"/>
  </w:num>
  <w:num w:numId="10">
    <w:abstractNumId w:val="10"/>
  </w:num>
  <w:num w:numId="11">
    <w:abstractNumId w:val="27"/>
  </w:num>
  <w:num w:numId="12">
    <w:abstractNumId w:val="20"/>
  </w:num>
  <w:num w:numId="13">
    <w:abstractNumId w:val="32"/>
  </w:num>
  <w:num w:numId="14">
    <w:abstractNumId w:val="16"/>
  </w:num>
  <w:num w:numId="15">
    <w:abstractNumId w:val="19"/>
  </w:num>
  <w:num w:numId="16">
    <w:abstractNumId w:val="18"/>
  </w:num>
  <w:num w:numId="17">
    <w:abstractNumId w:val="8"/>
  </w:num>
  <w:num w:numId="18">
    <w:abstractNumId w:val="28"/>
  </w:num>
  <w:num w:numId="19">
    <w:abstractNumId w:val="22"/>
  </w:num>
  <w:num w:numId="20">
    <w:abstractNumId w:val="13"/>
  </w:num>
  <w:num w:numId="21">
    <w:abstractNumId w:val="26"/>
  </w:num>
  <w:num w:numId="22">
    <w:abstractNumId w:val="30"/>
  </w:num>
  <w:num w:numId="23">
    <w:abstractNumId w:val="14"/>
  </w:num>
  <w:num w:numId="24">
    <w:abstractNumId w:val="29"/>
  </w:num>
  <w:num w:numId="25">
    <w:abstractNumId w:val="25"/>
  </w:num>
  <w:num w:numId="26">
    <w:abstractNumId w:val="3"/>
  </w:num>
  <w:num w:numId="27">
    <w:abstractNumId w:val="7"/>
  </w:num>
  <w:num w:numId="28">
    <w:abstractNumId w:val="5"/>
  </w:num>
  <w:num w:numId="29">
    <w:abstractNumId w:val="6"/>
  </w:num>
  <w:num w:numId="30">
    <w:abstractNumId w:val="0"/>
  </w:num>
  <w:num w:numId="31">
    <w:abstractNumId w:val="23"/>
  </w:num>
  <w:num w:numId="32">
    <w:abstractNumId w:val="17"/>
  </w:num>
  <w:num w:numId="33">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lowerLetter"/>
        <w:lvlText w:val="(%4)"/>
        <w:lvlJc w:val="left"/>
        <w:pPr>
          <w:ind w:left="1924" w:hanging="648"/>
        </w:pPr>
        <w:rPr>
          <w:rFonts w:hint="default"/>
          <w:b w:val="0"/>
        </w:rPr>
      </w:lvl>
    </w:lvlOverride>
    <w:lvlOverride w:ilvl="4">
      <w:lvl w:ilvl="4">
        <w:start w:val="1"/>
        <w:numFmt w:val="lowerRoman"/>
        <w:lvlText w:val="%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lowerLetter"/>
        <w:lvlText w:val="(%4)"/>
        <w:lvlJc w:val="left"/>
        <w:pPr>
          <w:ind w:left="1924" w:hanging="648"/>
        </w:pPr>
        <w:rPr>
          <w:rFonts w:hint="default"/>
          <w:b w:val="0"/>
        </w:rPr>
      </w:lvl>
    </w:lvlOverride>
    <w:lvlOverride w:ilvl="4">
      <w:lvl w:ilvl="4">
        <w:start w:val="1"/>
        <w:numFmt w:val="lowerRoman"/>
        <w:lvlText w:val="%5."/>
        <w:lvlJc w:val="left"/>
        <w:pPr>
          <w:ind w:left="2232" w:hanging="310"/>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360"/>
        </w:pPr>
        <w:rPr>
          <w:rFonts w:hint="default"/>
          <w:b w:val="0"/>
        </w:rPr>
      </w:lvl>
    </w:lvlOverride>
    <w:lvlOverride w:ilvl="2">
      <w:lvl w:ilvl="2">
        <w:start w:val="1"/>
        <w:numFmt w:val="decimal"/>
        <w:lvlText w:val="%1.%2.%3."/>
        <w:lvlJc w:val="left"/>
        <w:pPr>
          <w:ind w:left="1440" w:hanging="873"/>
        </w:pPr>
        <w:rPr>
          <w:rFonts w:hint="default"/>
          <w:b w:val="0"/>
        </w:rPr>
      </w:lvl>
    </w:lvlOverride>
    <w:lvlOverride w:ilvl="3">
      <w:lvl w:ilvl="3">
        <w:start w:val="1"/>
        <w:numFmt w:val="lowerLetter"/>
        <w:lvlText w:val="(%4)"/>
        <w:lvlJc w:val="left"/>
        <w:pPr>
          <w:ind w:left="1924" w:hanging="484"/>
        </w:pPr>
        <w:rPr>
          <w:rFonts w:hint="default"/>
          <w:b w:val="0"/>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360"/>
        </w:pPr>
        <w:rPr>
          <w:rFonts w:hint="default"/>
          <w:b w:val="0"/>
        </w:rPr>
      </w:lvl>
    </w:lvlOverride>
    <w:lvlOverride w:ilvl="2">
      <w:lvl w:ilvl="2">
        <w:start w:val="1"/>
        <w:numFmt w:val="decimal"/>
        <w:lvlText w:val="%1.%2.%3."/>
        <w:lvlJc w:val="left"/>
        <w:pPr>
          <w:ind w:left="1440" w:hanging="873"/>
        </w:pPr>
        <w:rPr>
          <w:rFonts w:hint="default"/>
          <w:b w:val="0"/>
        </w:rPr>
      </w:lvl>
    </w:lvlOverride>
    <w:lvlOverride w:ilvl="3">
      <w:lvl w:ilvl="3">
        <w:start w:val="1"/>
        <w:numFmt w:val="lowerLetter"/>
        <w:lvlText w:val="(%4)"/>
        <w:lvlJc w:val="left"/>
        <w:pPr>
          <w:ind w:left="1924" w:hanging="484"/>
        </w:pPr>
        <w:rPr>
          <w:rFonts w:hint="default"/>
          <w:b w:val="0"/>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7">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360"/>
        </w:pPr>
        <w:rPr>
          <w:rFonts w:hint="default"/>
          <w:b w:val="0"/>
        </w:rPr>
      </w:lvl>
    </w:lvlOverride>
    <w:lvlOverride w:ilvl="2">
      <w:lvl w:ilvl="2">
        <w:start w:val="1"/>
        <w:numFmt w:val="decimal"/>
        <w:lvlText w:val="%1.%2.%3."/>
        <w:lvlJc w:val="left"/>
        <w:pPr>
          <w:ind w:left="1440" w:hanging="873"/>
        </w:pPr>
        <w:rPr>
          <w:rFonts w:hint="default"/>
          <w:b w:val="0"/>
        </w:rPr>
      </w:lvl>
    </w:lvlOverride>
    <w:lvlOverride w:ilvl="3">
      <w:lvl w:ilvl="3">
        <w:start w:val="1"/>
        <w:numFmt w:val="lowerLetter"/>
        <w:lvlText w:val="(%4)"/>
        <w:lvlJc w:val="left"/>
        <w:pPr>
          <w:ind w:left="1924" w:hanging="484"/>
        </w:pPr>
        <w:rPr>
          <w:rFonts w:hint="default"/>
          <w:b w:val="0"/>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abstractNumId w:val="34"/>
  </w:num>
  <w:num w:numId="39">
    <w:abstractNumId w:val="21"/>
  </w:num>
  <w:num w:numId="40">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UFooterText" w:val="L\327436088.1"/>
  </w:docVars>
  <w:rsids>
    <w:rsidRoot w:val="00BA757F"/>
    <w:rsid w:val="000000D6"/>
    <w:rsid w:val="000015F6"/>
    <w:rsid w:val="00001F82"/>
    <w:rsid w:val="0000233E"/>
    <w:rsid w:val="00004DC7"/>
    <w:rsid w:val="00011ADB"/>
    <w:rsid w:val="00012EB3"/>
    <w:rsid w:val="00016D4C"/>
    <w:rsid w:val="00022741"/>
    <w:rsid w:val="00024448"/>
    <w:rsid w:val="00024FED"/>
    <w:rsid w:val="00026026"/>
    <w:rsid w:val="00027CC8"/>
    <w:rsid w:val="00033C4C"/>
    <w:rsid w:val="00040510"/>
    <w:rsid w:val="000423E6"/>
    <w:rsid w:val="00045302"/>
    <w:rsid w:val="00046B0B"/>
    <w:rsid w:val="00046CC6"/>
    <w:rsid w:val="000523EA"/>
    <w:rsid w:val="000525AD"/>
    <w:rsid w:val="00056A7A"/>
    <w:rsid w:val="0005739D"/>
    <w:rsid w:val="00060995"/>
    <w:rsid w:val="00060B8A"/>
    <w:rsid w:val="000621EA"/>
    <w:rsid w:val="00064B30"/>
    <w:rsid w:val="00067167"/>
    <w:rsid w:val="000671BF"/>
    <w:rsid w:val="0007069A"/>
    <w:rsid w:val="000728BA"/>
    <w:rsid w:val="00075E76"/>
    <w:rsid w:val="00075F90"/>
    <w:rsid w:val="00083ED3"/>
    <w:rsid w:val="000904A7"/>
    <w:rsid w:val="0009691B"/>
    <w:rsid w:val="000A1276"/>
    <w:rsid w:val="000A2ED3"/>
    <w:rsid w:val="000A5BC2"/>
    <w:rsid w:val="000A664B"/>
    <w:rsid w:val="000A6BAB"/>
    <w:rsid w:val="000A6BBD"/>
    <w:rsid w:val="000B19F8"/>
    <w:rsid w:val="000B30EE"/>
    <w:rsid w:val="000B6403"/>
    <w:rsid w:val="000C05AE"/>
    <w:rsid w:val="000C71DF"/>
    <w:rsid w:val="000D3275"/>
    <w:rsid w:val="000D5211"/>
    <w:rsid w:val="000E0776"/>
    <w:rsid w:val="000E07E1"/>
    <w:rsid w:val="000E17A6"/>
    <w:rsid w:val="000E2B1D"/>
    <w:rsid w:val="000E2F98"/>
    <w:rsid w:val="000E3575"/>
    <w:rsid w:val="000E4894"/>
    <w:rsid w:val="000F39B4"/>
    <w:rsid w:val="000F4523"/>
    <w:rsid w:val="000F7A99"/>
    <w:rsid w:val="00101E24"/>
    <w:rsid w:val="00102D5D"/>
    <w:rsid w:val="001047FC"/>
    <w:rsid w:val="0010698F"/>
    <w:rsid w:val="001106DD"/>
    <w:rsid w:val="00112062"/>
    <w:rsid w:val="00114AFA"/>
    <w:rsid w:val="00117872"/>
    <w:rsid w:val="00124FE7"/>
    <w:rsid w:val="00131735"/>
    <w:rsid w:val="00132837"/>
    <w:rsid w:val="001343D9"/>
    <w:rsid w:val="001410FB"/>
    <w:rsid w:val="00141815"/>
    <w:rsid w:val="00141F19"/>
    <w:rsid w:val="001440EA"/>
    <w:rsid w:val="00144228"/>
    <w:rsid w:val="0014769E"/>
    <w:rsid w:val="00153358"/>
    <w:rsid w:val="00155224"/>
    <w:rsid w:val="0015696F"/>
    <w:rsid w:val="001665C7"/>
    <w:rsid w:val="00170864"/>
    <w:rsid w:val="00171BB9"/>
    <w:rsid w:val="001720C7"/>
    <w:rsid w:val="001758A7"/>
    <w:rsid w:val="001763A8"/>
    <w:rsid w:val="00177151"/>
    <w:rsid w:val="00183689"/>
    <w:rsid w:val="00185466"/>
    <w:rsid w:val="001860AE"/>
    <w:rsid w:val="001862D7"/>
    <w:rsid w:val="001929A6"/>
    <w:rsid w:val="00192D25"/>
    <w:rsid w:val="00192FA0"/>
    <w:rsid w:val="00196CA0"/>
    <w:rsid w:val="00197C9A"/>
    <w:rsid w:val="001A0CC1"/>
    <w:rsid w:val="001A3E0B"/>
    <w:rsid w:val="001A6311"/>
    <w:rsid w:val="001B156B"/>
    <w:rsid w:val="001B166D"/>
    <w:rsid w:val="001B16E6"/>
    <w:rsid w:val="001B2E98"/>
    <w:rsid w:val="001C05D7"/>
    <w:rsid w:val="001C1DF6"/>
    <w:rsid w:val="001C3F0D"/>
    <w:rsid w:val="001C67BF"/>
    <w:rsid w:val="001C6D0B"/>
    <w:rsid w:val="001C7D80"/>
    <w:rsid w:val="001D0F97"/>
    <w:rsid w:val="001D3E3B"/>
    <w:rsid w:val="001D5D81"/>
    <w:rsid w:val="001D7FB1"/>
    <w:rsid w:val="001E17C6"/>
    <w:rsid w:val="001E588E"/>
    <w:rsid w:val="001F2499"/>
    <w:rsid w:val="001F27FA"/>
    <w:rsid w:val="001F5569"/>
    <w:rsid w:val="001F5E89"/>
    <w:rsid w:val="0020137E"/>
    <w:rsid w:val="00202E01"/>
    <w:rsid w:val="00202E48"/>
    <w:rsid w:val="0021326D"/>
    <w:rsid w:val="00220CD9"/>
    <w:rsid w:val="00222D8F"/>
    <w:rsid w:val="00223E3F"/>
    <w:rsid w:val="00225477"/>
    <w:rsid w:val="0023038C"/>
    <w:rsid w:val="002306DE"/>
    <w:rsid w:val="00231B4C"/>
    <w:rsid w:val="00236E87"/>
    <w:rsid w:val="00237D23"/>
    <w:rsid w:val="00251AC2"/>
    <w:rsid w:val="00251C22"/>
    <w:rsid w:val="0025232A"/>
    <w:rsid w:val="00253C01"/>
    <w:rsid w:val="00255148"/>
    <w:rsid w:val="00256131"/>
    <w:rsid w:val="00257E3A"/>
    <w:rsid w:val="00260F56"/>
    <w:rsid w:val="00263F31"/>
    <w:rsid w:val="0026435F"/>
    <w:rsid w:val="00267C3F"/>
    <w:rsid w:val="00271955"/>
    <w:rsid w:val="00280CBD"/>
    <w:rsid w:val="0028306F"/>
    <w:rsid w:val="0028593C"/>
    <w:rsid w:val="002862AE"/>
    <w:rsid w:val="00286D1B"/>
    <w:rsid w:val="00290790"/>
    <w:rsid w:val="002914ED"/>
    <w:rsid w:val="002939DD"/>
    <w:rsid w:val="00296323"/>
    <w:rsid w:val="00296871"/>
    <w:rsid w:val="002A1755"/>
    <w:rsid w:val="002A298C"/>
    <w:rsid w:val="002A5F40"/>
    <w:rsid w:val="002A6182"/>
    <w:rsid w:val="002A630E"/>
    <w:rsid w:val="002A6C60"/>
    <w:rsid w:val="002A7F5B"/>
    <w:rsid w:val="002B2063"/>
    <w:rsid w:val="002B2EDD"/>
    <w:rsid w:val="002B4674"/>
    <w:rsid w:val="002B55DA"/>
    <w:rsid w:val="002C1068"/>
    <w:rsid w:val="002C35E6"/>
    <w:rsid w:val="002C424C"/>
    <w:rsid w:val="002C5512"/>
    <w:rsid w:val="002C6BD4"/>
    <w:rsid w:val="002D25B3"/>
    <w:rsid w:val="002D49C0"/>
    <w:rsid w:val="002D5A18"/>
    <w:rsid w:val="002D60AB"/>
    <w:rsid w:val="002D7835"/>
    <w:rsid w:val="002E30F3"/>
    <w:rsid w:val="002E322F"/>
    <w:rsid w:val="002E3562"/>
    <w:rsid w:val="002E401A"/>
    <w:rsid w:val="002F28C8"/>
    <w:rsid w:val="002F2F23"/>
    <w:rsid w:val="002F3CCB"/>
    <w:rsid w:val="002F4D2E"/>
    <w:rsid w:val="002F56CE"/>
    <w:rsid w:val="002F5BE8"/>
    <w:rsid w:val="002F68A9"/>
    <w:rsid w:val="003003CE"/>
    <w:rsid w:val="003009AB"/>
    <w:rsid w:val="003049EF"/>
    <w:rsid w:val="00307733"/>
    <w:rsid w:val="003078D3"/>
    <w:rsid w:val="003106EC"/>
    <w:rsid w:val="00315592"/>
    <w:rsid w:val="003156C7"/>
    <w:rsid w:val="00316276"/>
    <w:rsid w:val="00316B25"/>
    <w:rsid w:val="00324DC6"/>
    <w:rsid w:val="00327F8A"/>
    <w:rsid w:val="00330BD9"/>
    <w:rsid w:val="00330CFF"/>
    <w:rsid w:val="00332704"/>
    <w:rsid w:val="003348A1"/>
    <w:rsid w:val="00334CD0"/>
    <w:rsid w:val="00340469"/>
    <w:rsid w:val="003442C3"/>
    <w:rsid w:val="003449C3"/>
    <w:rsid w:val="00346BA2"/>
    <w:rsid w:val="003470A6"/>
    <w:rsid w:val="00347774"/>
    <w:rsid w:val="00347BB8"/>
    <w:rsid w:val="00357A3D"/>
    <w:rsid w:val="00361CDA"/>
    <w:rsid w:val="003641A3"/>
    <w:rsid w:val="00365032"/>
    <w:rsid w:val="00366E44"/>
    <w:rsid w:val="003676EE"/>
    <w:rsid w:val="0037044E"/>
    <w:rsid w:val="0037140A"/>
    <w:rsid w:val="0037174F"/>
    <w:rsid w:val="00371FDB"/>
    <w:rsid w:val="003728D0"/>
    <w:rsid w:val="00372D37"/>
    <w:rsid w:val="00373BFB"/>
    <w:rsid w:val="00374160"/>
    <w:rsid w:val="00374F82"/>
    <w:rsid w:val="00374F8D"/>
    <w:rsid w:val="00383205"/>
    <w:rsid w:val="00383A02"/>
    <w:rsid w:val="003846BB"/>
    <w:rsid w:val="00385837"/>
    <w:rsid w:val="00391C03"/>
    <w:rsid w:val="00396E06"/>
    <w:rsid w:val="00397033"/>
    <w:rsid w:val="003976E7"/>
    <w:rsid w:val="003A2F88"/>
    <w:rsid w:val="003A3DBD"/>
    <w:rsid w:val="003A4663"/>
    <w:rsid w:val="003A6F43"/>
    <w:rsid w:val="003B11CF"/>
    <w:rsid w:val="003B2C27"/>
    <w:rsid w:val="003B3A6F"/>
    <w:rsid w:val="003B6983"/>
    <w:rsid w:val="003C0284"/>
    <w:rsid w:val="003C08C0"/>
    <w:rsid w:val="003C093B"/>
    <w:rsid w:val="003C531E"/>
    <w:rsid w:val="003D2939"/>
    <w:rsid w:val="003D6E99"/>
    <w:rsid w:val="003E096D"/>
    <w:rsid w:val="003E5E47"/>
    <w:rsid w:val="003E60AC"/>
    <w:rsid w:val="003E7E53"/>
    <w:rsid w:val="003F0D02"/>
    <w:rsid w:val="003F1EF7"/>
    <w:rsid w:val="003F1F9A"/>
    <w:rsid w:val="004027C9"/>
    <w:rsid w:val="00403C4B"/>
    <w:rsid w:val="004047EE"/>
    <w:rsid w:val="0040658A"/>
    <w:rsid w:val="00406763"/>
    <w:rsid w:val="004074E7"/>
    <w:rsid w:val="00415921"/>
    <w:rsid w:val="004231E8"/>
    <w:rsid w:val="00424EFA"/>
    <w:rsid w:val="004261E4"/>
    <w:rsid w:val="0043113B"/>
    <w:rsid w:val="00431EE3"/>
    <w:rsid w:val="004321E1"/>
    <w:rsid w:val="00436457"/>
    <w:rsid w:val="0043681E"/>
    <w:rsid w:val="00436B68"/>
    <w:rsid w:val="00436E91"/>
    <w:rsid w:val="00441703"/>
    <w:rsid w:val="00442404"/>
    <w:rsid w:val="00444362"/>
    <w:rsid w:val="00446BAD"/>
    <w:rsid w:val="00451B2D"/>
    <w:rsid w:val="00451F08"/>
    <w:rsid w:val="00452522"/>
    <w:rsid w:val="004570F8"/>
    <w:rsid w:val="0046044F"/>
    <w:rsid w:val="004610A5"/>
    <w:rsid w:val="00464789"/>
    <w:rsid w:val="004720DF"/>
    <w:rsid w:val="00477957"/>
    <w:rsid w:val="00477A2F"/>
    <w:rsid w:val="004836F2"/>
    <w:rsid w:val="00483F76"/>
    <w:rsid w:val="0048565B"/>
    <w:rsid w:val="00490367"/>
    <w:rsid w:val="00491D7B"/>
    <w:rsid w:val="004A0C0D"/>
    <w:rsid w:val="004A3AA1"/>
    <w:rsid w:val="004A6976"/>
    <w:rsid w:val="004B0193"/>
    <w:rsid w:val="004B172A"/>
    <w:rsid w:val="004B2725"/>
    <w:rsid w:val="004B4CA2"/>
    <w:rsid w:val="004B63FF"/>
    <w:rsid w:val="004C049D"/>
    <w:rsid w:val="004C1B8C"/>
    <w:rsid w:val="004D2D0C"/>
    <w:rsid w:val="004D68F9"/>
    <w:rsid w:val="004E0AC6"/>
    <w:rsid w:val="004E15B4"/>
    <w:rsid w:val="004E48BE"/>
    <w:rsid w:val="004F1124"/>
    <w:rsid w:val="004F1CF9"/>
    <w:rsid w:val="004F313B"/>
    <w:rsid w:val="004F4658"/>
    <w:rsid w:val="004F4D30"/>
    <w:rsid w:val="004F6496"/>
    <w:rsid w:val="004F7820"/>
    <w:rsid w:val="00500C0F"/>
    <w:rsid w:val="005035F7"/>
    <w:rsid w:val="00506086"/>
    <w:rsid w:val="0050710E"/>
    <w:rsid w:val="00510471"/>
    <w:rsid w:val="00510C69"/>
    <w:rsid w:val="00512CA6"/>
    <w:rsid w:val="00514F32"/>
    <w:rsid w:val="00515663"/>
    <w:rsid w:val="0052166D"/>
    <w:rsid w:val="005253E7"/>
    <w:rsid w:val="0053061D"/>
    <w:rsid w:val="0053100E"/>
    <w:rsid w:val="00533B1A"/>
    <w:rsid w:val="00533F54"/>
    <w:rsid w:val="00534C78"/>
    <w:rsid w:val="00536399"/>
    <w:rsid w:val="00540548"/>
    <w:rsid w:val="00540C28"/>
    <w:rsid w:val="005466A7"/>
    <w:rsid w:val="00547C4B"/>
    <w:rsid w:val="00551135"/>
    <w:rsid w:val="00551BEE"/>
    <w:rsid w:val="0055552E"/>
    <w:rsid w:val="005556F8"/>
    <w:rsid w:val="0055571E"/>
    <w:rsid w:val="00561E02"/>
    <w:rsid w:val="00564126"/>
    <w:rsid w:val="00564B30"/>
    <w:rsid w:val="00570C0A"/>
    <w:rsid w:val="005739D9"/>
    <w:rsid w:val="005755EB"/>
    <w:rsid w:val="0057786F"/>
    <w:rsid w:val="00580A3F"/>
    <w:rsid w:val="005822EA"/>
    <w:rsid w:val="0058261E"/>
    <w:rsid w:val="00583AC7"/>
    <w:rsid w:val="005857ED"/>
    <w:rsid w:val="005928F0"/>
    <w:rsid w:val="00593F2E"/>
    <w:rsid w:val="00594496"/>
    <w:rsid w:val="00594703"/>
    <w:rsid w:val="00595EA5"/>
    <w:rsid w:val="005962E0"/>
    <w:rsid w:val="00597C99"/>
    <w:rsid w:val="005A14A1"/>
    <w:rsid w:val="005A49FB"/>
    <w:rsid w:val="005B059F"/>
    <w:rsid w:val="005B24EE"/>
    <w:rsid w:val="005B2D75"/>
    <w:rsid w:val="005B3C05"/>
    <w:rsid w:val="005B4F3A"/>
    <w:rsid w:val="005B59E0"/>
    <w:rsid w:val="005B612A"/>
    <w:rsid w:val="005B796D"/>
    <w:rsid w:val="005C12FE"/>
    <w:rsid w:val="005C2BA8"/>
    <w:rsid w:val="005C7299"/>
    <w:rsid w:val="005D075D"/>
    <w:rsid w:val="005D210A"/>
    <w:rsid w:val="005D651E"/>
    <w:rsid w:val="005E154F"/>
    <w:rsid w:val="005E1C67"/>
    <w:rsid w:val="005E25DC"/>
    <w:rsid w:val="005E31E1"/>
    <w:rsid w:val="005E432B"/>
    <w:rsid w:val="005E456F"/>
    <w:rsid w:val="005F4020"/>
    <w:rsid w:val="005F5346"/>
    <w:rsid w:val="005F6B6D"/>
    <w:rsid w:val="00600033"/>
    <w:rsid w:val="00602ED5"/>
    <w:rsid w:val="006156BC"/>
    <w:rsid w:val="00615F7C"/>
    <w:rsid w:val="006179DA"/>
    <w:rsid w:val="006319E7"/>
    <w:rsid w:val="0063226A"/>
    <w:rsid w:val="006326FA"/>
    <w:rsid w:val="00634F36"/>
    <w:rsid w:val="006354BC"/>
    <w:rsid w:val="00641121"/>
    <w:rsid w:val="00641F8C"/>
    <w:rsid w:val="006436B8"/>
    <w:rsid w:val="00646144"/>
    <w:rsid w:val="00647390"/>
    <w:rsid w:val="006478F2"/>
    <w:rsid w:val="00656125"/>
    <w:rsid w:val="00656894"/>
    <w:rsid w:val="0066304D"/>
    <w:rsid w:val="006632DB"/>
    <w:rsid w:val="00670350"/>
    <w:rsid w:val="006720EB"/>
    <w:rsid w:val="00672345"/>
    <w:rsid w:val="006730A3"/>
    <w:rsid w:val="00673927"/>
    <w:rsid w:val="006776DA"/>
    <w:rsid w:val="00683E03"/>
    <w:rsid w:val="00684378"/>
    <w:rsid w:val="00693861"/>
    <w:rsid w:val="00696F41"/>
    <w:rsid w:val="006A2F6C"/>
    <w:rsid w:val="006A5626"/>
    <w:rsid w:val="006A74F5"/>
    <w:rsid w:val="006B1A8E"/>
    <w:rsid w:val="006B5E43"/>
    <w:rsid w:val="006B6268"/>
    <w:rsid w:val="006C1DD0"/>
    <w:rsid w:val="006C353E"/>
    <w:rsid w:val="006C6D8A"/>
    <w:rsid w:val="006C71EA"/>
    <w:rsid w:val="006D01E1"/>
    <w:rsid w:val="006D0467"/>
    <w:rsid w:val="006D4E60"/>
    <w:rsid w:val="006D53E4"/>
    <w:rsid w:val="006D585F"/>
    <w:rsid w:val="006D6864"/>
    <w:rsid w:val="006E3C66"/>
    <w:rsid w:val="006E492A"/>
    <w:rsid w:val="006E5738"/>
    <w:rsid w:val="006E5B97"/>
    <w:rsid w:val="006E6B22"/>
    <w:rsid w:val="006E75A5"/>
    <w:rsid w:val="006F0395"/>
    <w:rsid w:val="006F0479"/>
    <w:rsid w:val="006F08FC"/>
    <w:rsid w:val="006F4372"/>
    <w:rsid w:val="006F4CAB"/>
    <w:rsid w:val="006F54D5"/>
    <w:rsid w:val="006F5964"/>
    <w:rsid w:val="006F7873"/>
    <w:rsid w:val="00700962"/>
    <w:rsid w:val="00701188"/>
    <w:rsid w:val="007011BD"/>
    <w:rsid w:val="00701C9A"/>
    <w:rsid w:val="00702114"/>
    <w:rsid w:val="00703FEA"/>
    <w:rsid w:val="0070496E"/>
    <w:rsid w:val="007074AC"/>
    <w:rsid w:val="00707BCF"/>
    <w:rsid w:val="00711C35"/>
    <w:rsid w:val="00712F8C"/>
    <w:rsid w:val="007131FA"/>
    <w:rsid w:val="007139D9"/>
    <w:rsid w:val="00714DEA"/>
    <w:rsid w:val="007220F3"/>
    <w:rsid w:val="00723296"/>
    <w:rsid w:val="00723A2B"/>
    <w:rsid w:val="007257AC"/>
    <w:rsid w:val="00726F74"/>
    <w:rsid w:val="00730131"/>
    <w:rsid w:val="007303C5"/>
    <w:rsid w:val="00731979"/>
    <w:rsid w:val="00733E94"/>
    <w:rsid w:val="00740080"/>
    <w:rsid w:val="007400E3"/>
    <w:rsid w:val="00741768"/>
    <w:rsid w:val="007454BA"/>
    <w:rsid w:val="0074625B"/>
    <w:rsid w:val="0074638B"/>
    <w:rsid w:val="007470C6"/>
    <w:rsid w:val="00753095"/>
    <w:rsid w:val="00754F89"/>
    <w:rsid w:val="0075541D"/>
    <w:rsid w:val="00757109"/>
    <w:rsid w:val="00761041"/>
    <w:rsid w:val="00766492"/>
    <w:rsid w:val="0076666D"/>
    <w:rsid w:val="0077316A"/>
    <w:rsid w:val="007742A8"/>
    <w:rsid w:val="00776171"/>
    <w:rsid w:val="007770C7"/>
    <w:rsid w:val="00777636"/>
    <w:rsid w:val="00780418"/>
    <w:rsid w:val="007804DF"/>
    <w:rsid w:val="00780B76"/>
    <w:rsid w:val="00780C6D"/>
    <w:rsid w:val="00781F45"/>
    <w:rsid w:val="007832F7"/>
    <w:rsid w:val="007842CD"/>
    <w:rsid w:val="00787991"/>
    <w:rsid w:val="00787E5D"/>
    <w:rsid w:val="007A1DD4"/>
    <w:rsid w:val="007A4964"/>
    <w:rsid w:val="007A632D"/>
    <w:rsid w:val="007B708E"/>
    <w:rsid w:val="007C0A92"/>
    <w:rsid w:val="007C1285"/>
    <w:rsid w:val="007C17F1"/>
    <w:rsid w:val="007C25AE"/>
    <w:rsid w:val="007C2CFA"/>
    <w:rsid w:val="007C2FC1"/>
    <w:rsid w:val="007C33CE"/>
    <w:rsid w:val="007C7F7E"/>
    <w:rsid w:val="007D515E"/>
    <w:rsid w:val="007E0578"/>
    <w:rsid w:val="007E43D8"/>
    <w:rsid w:val="007E69CC"/>
    <w:rsid w:val="007F0A29"/>
    <w:rsid w:val="007F1AAB"/>
    <w:rsid w:val="007F521D"/>
    <w:rsid w:val="008009E4"/>
    <w:rsid w:val="008020C1"/>
    <w:rsid w:val="00803C13"/>
    <w:rsid w:val="00806EF9"/>
    <w:rsid w:val="00817842"/>
    <w:rsid w:val="00817898"/>
    <w:rsid w:val="0082040E"/>
    <w:rsid w:val="00820B99"/>
    <w:rsid w:val="00821EFF"/>
    <w:rsid w:val="008223DA"/>
    <w:rsid w:val="00823066"/>
    <w:rsid w:val="00823D9C"/>
    <w:rsid w:val="008252BB"/>
    <w:rsid w:val="008352F5"/>
    <w:rsid w:val="00835791"/>
    <w:rsid w:val="00835C16"/>
    <w:rsid w:val="008367EF"/>
    <w:rsid w:val="00841734"/>
    <w:rsid w:val="00841F60"/>
    <w:rsid w:val="0084395B"/>
    <w:rsid w:val="00845BA5"/>
    <w:rsid w:val="00847261"/>
    <w:rsid w:val="00847DD4"/>
    <w:rsid w:val="008506F8"/>
    <w:rsid w:val="008520EB"/>
    <w:rsid w:val="00853269"/>
    <w:rsid w:val="00854D92"/>
    <w:rsid w:val="0085675A"/>
    <w:rsid w:val="008569B7"/>
    <w:rsid w:val="0086055B"/>
    <w:rsid w:val="00860CA7"/>
    <w:rsid w:val="008624CB"/>
    <w:rsid w:val="00862F3F"/>
    <w:rsid w:val="00865D2C"/>
    <w:rsid w:val="008701AD"/>
    <w:rsid w:val="00870677"/>
    <w:rsid w:val="00873B16"/>
    <w:rsid w:val="00875F9E"/>
    <w:rsid w:val="00882475"/>
    <w:rsid w:val="00885899"/>
    <w:rsid w:val="00886D7E"/>
    <w:rsid w:val="0088710C"/>
    <w:rsid w:val="008874C2"/>
    <w:rsid w:val="008874D2"/>
    <w:rsid w:val="008932D7"/>
    <w:rsid w:val="00894C07"/>
    <w:rsid w:val="008A1A06"/>
    <w:rsid w:val="008A59CB"/>
    <w:rsid w:val="008A6418"/>
    <w:rsid w:val="008A7C79"/>
    <w:rsid w:val="008B016D"/>
    <w:rsid w:val="008B09C7"/>
    <w:rsid w:val="008B0FCC"/>
    <w:rsid w:val="008B6713"/>
    <w:rsid w:val="008C16C7"/>
    <w:rsid w:val="008C2222"/>
    <w:rsid w:val="008C303B"/>
    <w:rsid w:val="008C5631"/>
    <w:rsid w:val="008D3F93"/>
    <w:rsid w:val="008D496D"/>
    <w:rsid w:val="008D7046"/>
    <w:rsid w:val="008D7B0C"/>
    <w:rsid w:val="008E14BA"/>
    <w:rsid w:val="008E4E9E"/>
    <w:rsid w:val="008E7082"/>
    <w:rsid w:val="008F1EB0"/>
    <w:rsid w:val="008F3816"/>
    <w:rsid w:val="009048A2"/>
    <w:rsid w:val="00910A47"/>
    <w:rsid w:val="00913586"/>
    <w:rsid w:val="00917BD2"/>
    <w:rsid w:val="00921050"/>
    <w:rsid w:val="00925868"/>
    <w:rsid w:val="00926FC5"/>
    <w:rsid w:val="00930280"/>
    <w:rsid w:val="00930B07"/>
    <w:rsid w:val="00933A38"/>
    <w:rsid w:val="00934C5C"/>
    <w:rsid w:val="00935463"/>
    <w:rsid w:val="00936595"/>
    <w:rsid w:val="00941186"/>
    <w:rsid w:val="00941B4C"/>
    <w:rsid w:val="00945B8B"/>
    <w:rsid w:val="00946718"/>
    <w:rsid w:val="00950FA4"/>
    <w:rsid w:val="00953C0C"/>
    <w:rsid w:val="00955B34"/>
    <w:rsid w:val="00956723"/>
    <w:rsid w:val="00956F85"/>
    <w:rsid w:val="00960320"/>
    <w:rsid w:val="00961EBB"/>
    <w:rsid w:val="00971427"/>
    <w:rsid w:val="00971F73"/>
    <w:rsid w:val="009834F8"/>
    <w:rsid w:val="00984A88"/>
    <w:rsid w:val="00986AF6"/>
    <w:rsid w:val="00990089"/>
    <w:rsid w:val="0099528B"/>
    <w:rsid w:val="009A3534"/>
    <w:rsid w:val="009A35D3"/>
    <w:rsid w:val="009A394E"/>
    <w:rsid w:val="009A59AB"/>
    <w:rsid w:val="009B321F"/>
    <w:rsid w:val="009C0257"/>
    <w:rsid w:val="009C14CA"/>
    <w:rsid w:val="009C343F"/>
    <w:rsid w:val="009D14F2"/>
    <w:rsid w:val="009D2881"/>
    <w:rsid w:val="009D38AA"/>
    <w:rsid w:val="009E0737"/>
    <w:rsid w:val="009E2B46"/>
    <w:rsid w:val="009E5B89"/>
    <w:rsid w:val="009E7A3F"/>
    <w:rsid w:val="009F1B20"/>
    <w:rsid w:val="009F6265"/>
    <w:rsid w:val="009F7146"/>
    <w:rsid w:val="00A00D00"/>
    <w:rsid w:val="00A03935"/>
    <w:rsid w:val="00A04336"/>
    <w:rsid w:val="00A110FF"/>
    <w:rsid w:val="00A12D89"/>
    <w:rsid w:val="00A13035"/>
    <w:rsid w:val="00A130D9"/>
    <w:rsid w:val="00A13603"/>
    <w:rsid w:val="00A14E59"/>
    <w:rsid w:val="00A16AB8"/>
    <w:rsid w:val="00A22021"/>
    <w:rsid w:val="00A303D5"/>
    <w:rsid w:val="00A3052B"/>
    <w:rsid w:val="00A35C38"/>
    <w:rsid w:val="00A37226"/>
    <w:rsid w:val="00A37CF0"/>
    <w:rsid w:val="00A441E7"/>
    <w:rsid w:val="00A46596"/>
    <w:rsid w:val="00A50D97"/>
    <w:rsid w:val="00A5118A"/>
    <w:rsid w:val="00A5146D"/>
    <w:rsid w:val="00A522D4"/>
    <w:rsid w:val="00A53180"/>
    <w:rsid w:val="00A5333B"/>
    <w:rsid w:val="00A55C0C"/>
    <w:rsid w:val="00A55DE8"/>
    <w:rsid w:val="00A63290"/>
    <w:rsid w:val="00A6581F"/>
    <w:rsid w:val="00A65D41"/>
    <w:rsid w:val="00A67981"/>
    <w:rsid w:val="00A67B11"/>
    <w:rsid w:val="00A774F1"/>
    <w:rsid w:val="00A814AB"/>
    <w:rsid w:val="00A8173D"/>
    <w:rsid w:val="00A9046E"/>
    <w:rsid w:val="00A93629"/>
    <w:rsid w:val="00A958AA"/>
    <w:rsid w:val="00A978C4"/>
    <w:rsid w:val="00AA3AEF"/>
    <w:rsid w:val="00AA4B4E"/>
    <w:rsid w:val="00AA5B9F"/>
    <w:rsid w:val="00AB062F"/>
    <w:rsid w:val="00AB34CA"/>
    <w:rsid w:val="00AB41D9"/>
    <w:rsid w:val="00AB6327"/>
    <w:rsid w:val="00AB64F3"/>
    <w:rsid w:val="00AC0D5F"/>
    <w:rsid w:val="00AC1E7B"/>
    <w:rsid w:val="00AC27C0"/>
    <w:rsid w:val="00AC30CE"/>
    <w:rsid w:val="00AD1A50"/>
    <w:rsid w:val="00AD1D73"/>
    <w:rsid w:val="00AD2ABD"/>
    <w:rsid w:val="00AD33EA"/>
    <w:rsid w:val="00AD442B"/>
    <w:rsid w:val="00AD6297"/>
    <w:rsid w:val="00AD79E1"/>
    <w:rsid w:val="00AE03AC"/>
    <w:rsid w:val="00AE5107"/>
    <w:rsid w:val="00AE6743"/>
    <w:rsid w:val="00AF4521"/>
    <w:rsid w:val="00B014AA"/>
    <w:rsid w:val="00B018FE"/>
    <w:rsid w:val="00B0467D"/>
    <w:rsid w:val="00B0617A"/>
    <w:rsid w:val="00B07882"/>
    <w:rsid w:val="00B1049A"/>
    <w:rsid w:val="00B10955"/>
    <w:rsid w:val="00B11983"/>
    <w:rsid w:val="00B13391"/>
    <w:rsid w:val="00B1468D"/>
    <w:rsid w:val="00B1505F"/>
    <w:rsid w:val="00B1577B"/>
    <w:rsid w:val="00B17E31"/>
    <w:rsid w:val="00B17F51"/>
    <w:rsid w:val="00B20E4F"/>
    <w:rsid w:val="00B22EDC"/>
    <w:rsid w:val="00B31B35"/>
    <w:rsid w:val="00B32847"/>
    <w:rsid w:val="00B32B90"/>
    <w:rsid w:val="00B34F8D"/>
    <w:rsid w:val="00B35FD9"/>
    <w:rsid w:val="00B40D70"/>
    <w:rsid w:val="00B40D7B"/>
    <w:rsid w:val="00B413D9"/>
    <w:rsid w:val="00B421B3"/>
    <w:rsid w:val="00B4774F"/>
    <w:rsid w:val="00B50422"/>
    <w:rsid w:val="00B50E09"/>
    <w:rsid w:val="00B50E1C"/>
    <w:rsid w:val="00B55C59"/>
    <w:rsid w:val="00B56CA2"/>
    <w:rsid w:val="00B56E6E"/>
    <w:rsid w:val="00B61197"/>
    <w:rsid w:val="00B633DC"/>
    <w:rsid w:val="00B6568A"/>
    <w:rsid w:val="00B70ED7"/>
    <w:rsid w:val="00B74D3E"/>
    <w:rsid w:val="00B764B9"/>
    <w:rsid w:val="00B80B28"/>
    <w:rsid w:val="00B81D9C"/>
    <w:rsid w:val="00B85403"/>
    <w:rsid w:val="00B86770"/>
    <w:rsid w:val="00B87996"/>
    <w:rsid w:val="00B90913"/>
    <w:rsid w:val="00B918E3"/>
    <w:rsid w:val="00B94A57"/>
    <w:rsid w:val="00B97356"/>
    <w:rsid w:val="00BA22DF"/>
    <w:rsid w:val="00BA6FCF"/>
    <w:rsid w:val="00BA757F"/>
    <w:rsid w:val="00BB03EA"/>
    <w:rsid w:val="00BB0D30"/>
    <w:rsid w:val="00BB5F17"/>
    <w:rsid w:val="00BB74EA"/>
    <w:rsid w:val="00BB760F"/>
    <w:rsid w:val="00BB7E9D"/>
    <w:rsid w:val="00BC2A60"/>
    <w:rsid w:val="00BC5952"/>
    <w:rsid w:val="00BC6E40"/>
    <w:rsid w:val="00BD0A61"/>
    <w:rsid w:val="00BD127F"/>
    <w:rsid w:val="00BD5CFF"/>
    <w:rsid w:val="00BE5366"/>
    <w:rsid w:val="00BE538E"/>
    <w:rsid w:val="00BF0027"/>
    <w:rsid w:val="00BF59C6"/>
    <w:rsid w:val="00BF6977"/>
    <w:rsid w:val="00C007B2"/>
    <w:rsid w:val="00C019ED"/>
    <w:rsid w:val="00C027E2"/>
    <w:rsid w:val="00C0339A"/>
    <w:rsid w:val="00C03B58"/>
    <w:rsid w:val="00C05401"/>
    <w:rsid w:val="00C07F7D"/>
    <w:rsid w:val="00C100F7"/>
    <w:rsid w:val="00C1052E"/>
    <w:rsid w:val="00C10C3F"/>
    <w:rsid w:val="00C11CBD"/>
    <w:rsid w:val="00C11D68"/>
    <w:rsid w:val="00C120C4"/>
    <w:rsid w:val="00C17F55"/>
    <w:rsid w:val="00C20C97"/>
    <w:rsid w:val="00C21F93"/>
    <w:rsid w:val="00C23E82"/>
    <w:rsid w:val="00C3102D"/>
    <w:rsid w:val="00C32156"/>
    <w:rsid w:val="00C32498"/>
    <w:rsid w:val="00C324D5"/>
    <w:rsid w:val="00C32C62"/>
    <w:rsid w:val="00C36B46"/>
    <w:rsid w:val="00C470F2"/>
    <w:rsid w:val="00C5056F"/>
    <w:rsid w:val="00C53E9E"/>
    <w:rsid w:val="00C6254F"/>
    <w:rsid w:val="00C6590E"/>
    <w:rsid w:val="00C67043"/>
    <w:rsid w:val="00C7237E"/>
    <w:rsid w:val="00C75D40"/>
    <w:rsid w:val="00C77250"/>
    <w:rsid w:val="00C84C28"/>
    <w:rsid w:val="00C87107"/>
    <w:rsid w:val="00C907D3"/>
    <w:rsid w:val="00C90FB9"/>
    <w:rsid w:val="00C94ACC"/>
    <w:rsid w:val="00CA2055"/>
    <w:rsid w:val="00CB1E38"/>
    <w:rsid w:val="00CB3122"/>
    <w:rsid w:val="00CB32DE"/>
    <w:rsid w:val="00CB4CBB"/>
    <w:rsid w:val="00CC0F82"/>
    <w:rsid w:val="00CC1A71"/>
    <w:rsid w:val="00CC2536"/>
    <w:rsid w:val="00CD0979"/>
    <w:rsid w:val="00CD2D50"/>
    <w:rsid w:val="00CE6460"/>
    <w:rsid w:val="00CE7FD9"/>
    <w:rsid w:val="00CF1484"/>
    <w:rsid w:val="00CF233F"/>
    <w:rsid w:val="00CF3742"/>
    <w:rsid w:val="00CF53A5"/>
    <w:rsid w:val="00CF69F5"/>
    <w:rsid w:val="00D00711"/>
    <w:rsid w:val="00D00F59"/>
    <w:rsid w:val="00D03608"/>
    <w:rsid w:val="00D04EB2"/>
    <w:rsid w:val="00D10469"/>
    <w:rsid w:val="00D14592"/>
    <w:rsid w:val="00D150E1"/>
    <w:rsid w:val="00D16037"/>
    <w:rsid w:val="00D1650E"/>
    <w:rsid w:val="00D2489B"/>
    <w:rsid w:val="00D27209"/>
    <w:rsid w:val="00D27241"/>
    <w:rsid w:val="00D3336D"/>
    <w:rsid w:val="00D34BAF"/>
    <w:rsid w:val="00D46322"/>
    <w:rsid w:val="00D4716C"/>
    <w:rsid w:val="00D47921"/>
    <w:rsid w:val="00D51F45"/>
    <w:rsid w:val="00D5298F"/>
    <w:rsid w:val="00D56160"/>
    <w:rsid w:val="00D614CC"/>
    <w:rsid w:val="00D66062"/>
    <w:rsid w:val="00D67D98"/>
    <w:rsid w:val="00D702D3"/>
    <w:rsid w:val="00D73428"/>
    <w:rsid w:val="00D744E2"/>
    <w:rsid w:val="00D75B40"/>
    <w:rsid w:val="00D76F20"/>
    <w:rsid w:val="00D818C3"/>
    <w:rsid w:val="00D824D2"/>
    <w:rsid w:val="00D845C0"/>
    <w:rsid w:val="00D85538"/>
    <w:rsid w:val="00D866F9"/>
    <w:rsid w:val="00D92147"/>
    <w:rsid w:val="00D92C5E"/>
    <w:rsid w:val="00D92E72"/>
    <w:rsid w:val="00D9349D"/>
    <w:rsid w:val="00D94786"/>
    <w:rsid w:val="00D948F9"/>
    <w:rsid w:val="00DA15B3"/>
    <w:rsid w:val="00DA1CEB"/>
    <w:rsid w:val="00DA2AD7"/>
    <w:rsid w:val="00DA368F"/>
    <w:rsid w:val="00DA3784"/>
    <w:rsid w:val="00DA4450"/>
    <w:rsid w:val="00DA4CAD"/>
    <w:rsid w:val="00DA6781"/>
    <w:rsid w:val="00DB16C0"/>
    <w:rsid w:val="00DB2527"/>
    <w:rsid w:val="00DB3471"/>
    <w:rsid w:val="00DB5367"/>
    <w:rsid w:val="00DB5C7D"/>
    <w:rsid w:val="00DC3E0F"/>
    <w:rsid w:val="00DD248A"/>
    <w:rsid w:val="00DD2AD6"/>
    <w:rsid w:val="00DD59F5"/>
    <w:rsid w:val="00DD6683"/>
    <w:rsid w:val="00DD71A5"/>
    <w:rsid w:val="00DE4CB8"/>
    <w:rsid w:val="00DF0D81"/>
    <w:rsid w:val="00DF0E26"/>
    <w:rsid w:val="00DF2C12"/>
    <w:rsid w:val="00DF3B22"/>
    <w:rsid w:val="00DF7553"/>
    <w:rsid w:val="00DF77BD"/>
    <w:rsid w:val="00E00FD6"/>
    <w:rsid w:val="00E02D79"/>
    <w:rsid w:val="00E06546"/>
    <w:rsid w:val="00E12771"/>
    <w:rsid w:val="00E151C0"/>
    <w:rsid w:val="00E15A4B"/>
    <w:rsid w:val="00E16AB9"/>
    <w:rsid w:val="00E177CD"/>
    <w:rsid w:val="00E17AF9"/>
    <w:rsid w:val="00E212B6"/>
    <w:rsid w:val="00E214E2"/>
    <w:rsid w:val="00E22ADF"/>
    <w:rsid w:val="00E2324E"/>
    <w:rsid w:val="00E24C9E"/>
    <w:rsid w:val="00E27550"/>
    <w:rsid w:val="00E33FA8"/>
    <w:rsid w:val="00E34DE1"/>
    <w:rsid w:val="00E3747A"/>
    <w:rsid w:val="00E42C55"/>
    <w:rsid w:val="00E51250"/>
    <w:rsid w:val="00E52A58"/>
    <w:rsid w:val="00E545AD"/>
    <w:rsid w:val="00E54BAF"/>
    <w:rsid w:val="00E609E0"/>
    <w:rsid w:val="00E62625"/>
    <w:rsid w:val="00E64990"/>
    <w:rsid w:val="00E64CFA"/>
    <w:rsid w:val="00E65FF2"/>
    <w:rsid w:val="00E66448"/>
    <w:rsid w:val="00E727E7"/>
    <w:rsid w:val="00E748B0"/>
    <w:rsid w:val="00E75520"/>
    <w:rsid w:val="00E77B39"/>
    <w:rsid w:val="00E867DA"/>
    <w:rsid w:val="00E874C6"/>
    <w:rsid w:val="00E90029"/>
    <w:rsid w:val="00E921D3"/>
    <w:rsid w:val="00E924F5"/>
    <w:rsid w:val="00EA2373"/>
    <w:rsid w:val="00EA2F64"/>
    <w:rsid w:val="00EA347F"/>
    <w:rsid w:val="00EA4A90"/>
    <w:rsid w:val="00EA6E68"/>
    <w:rsid w:val="00EA7313"/>
    <w:rsid w:val="00EA78FE"/>
    <w:rsid w:val="00EB3588"/>
    <w:rsid w:val="00EB3AB5"/>
    <w:rsid w:val="00EB6046"/>
    <w:rsid w:val="00EC363D"/>
    <w:rsid w:val="00EC58B8"/>
    <w:rsid w:val="00EC6058"/>
    <w:rsid w:val="00EC6A68"/>
    <w:rsid w:val="00ED0727"/>
    <w:rsid w:val="00ED0FF0"/>
    <w:rsid w:val="00ED13EA"/>
    <w:rsid w:val="00ED39B1"/>
    <w:rsid w:val="00ED3EB7"/>
    <w:rsid w:val="00ED59D4"/>
    <w:rsid w:val="00EE022A"/>
    <w:rsid w:val="00EE0DB9"/>
    <w:rsid w:val="00EE201B"/>
    <w:rsid w:val="00EE6FD1"/>
    <w:rsid w:val="00EF066E"/>
    <w:rsid w:val="00EF1761"/>
    <w:rsid w:val="00EF6043"/>
    <w:rsid w:val="00EF6358"/>
    <w:rsid w:val="00EF76EC"/>
    <w:rsid w:val="00EF7957"/>
    <w:rsid w:val="00F01968"/>
    <w:rsid w:val="00F02ADE"/>
    <w:rsid w:val="00F05785"/>
    <w:rsid w:val="00F05AB3"/>
    <w:rsid w:val="00F1314F"/>
    <w:rsid w:val="00F1379F"/>
    <w:rsid w:val="00F179E0"/>
    <w:rsid w:val="00F20C3B"/>
    <w:rsid w:val="00F21582"/>
    <w:rsid w:val="00F21E2D"/>
    <w:rsid w:val="00F23997"/>
    <w:rsid w:val="00F25881"/>
    <w:rsid w:val="00F30868"/>
    <w:rsid w:val="00F3130E"/>
    <w:rsid w:val="00F331A8"/>
    <w:rsid w:val="00F360B8"/>
    <w:rsid w:val="00F433FB"/>
    <w:rsid w:val="00F50FDE"/>
    <w:rsid w:val="00F54E28"/>
    <w:rsid w:val="00F55159"/>
    <w:rsid w:val="00F55E22"/>
    <w:rsid w:val="00F60639"/>
    <w:rsid w:val="00F63637"/>
    <w:rsid w:val="00F6436C"/>
    <w:rsid w:val="00F64B95"/>
    <w:rsid w:val="00F668FD"/>
    <w:rsid w:val="00F66ABB"/>
    <w:rsid w:val="00F66D55"/>
    <w:rsid w:val="00F67706"/>
    <w:rsid w:val="00F706B5"/>
    <w:rsid w:val="00F71425"/>
    <w:rsid w:val="00F7178F"/>
    <w:rsid w:val="00F72D4E"/>
    <w:rsid w:val="00F76945"/>
    <w:rsid w:val="00F80070"/>
    <w:rsid w:val="00F80348"/>
    <w:rsid w:val="00F849DF"/>
    <w:rsid w:val="00F856DA"/>
    <w:rsid w:val="00F86DCD"/>
    <w:rsid w:val="00F913D6"/>
    <w:rsid w:val="00F921DD"/>
    <w:rsid w:val="00F93158"/>
    <w:rsid w:val="00F936EC"/>
    <w:rsid w:val="00F93BF9"/>
    <w:rsid w:val="00F94860"/>
    <w:rsid w:val="00F9622A"/>
    <w:rsid w:val="00F96BDB"/>
    <w:rsid w:val="00F9743C"/>
    <w:rsid w:val="00FA2DAB"/>
    <w:rsid w:val="00FA579A"/>
    <w:rsid w:val="00FA6194"/>
    <w:rsid w:val="00FB1038"/>
    <w:rsid w:val="00FB5F83"/>
    <w:rsid w:val="00FC1D64"/>
    <w:rsid w:val="00FC3991"/>
    <w:rsid w:val="00FC3D8F"/>
    <w:rsid w:val="00FC5DC1"/>
    <w:rsid w:val="00FD02B0"/>
    <w:rsid w:val="00FD0499"/>
    <w:rsid w:val="00FD0C49"/>
    <w:rsid w:val="00FD2D52"/>
    <w:rsid w:val="00FD458F"/>
    <w:rsid w:val="00FD51CA"/>
    <w:rsid w:val="00FD7B48"/>
    <w:rsid w:val="00FE0964"/>
    <w:rsid w:val="00FE4166"/>
    <w:rsid w:val="00FE52E9"/>
    <w:rsid w:val="00FF54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09AB63F"/>
  <w15:docId w15:val="{EE9EF699-2F5F-47D8-8734-1D0A25BD5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757F"/>
    <w:pPr>
      <w:spacing w:after="120" w:line="240" w:lineRule="auto"/>
    </w:pPr>
    <w:rPr>
      <w:rFonts w:ascii="Arial" w:hAnsi="Arial"/>
      <w:sz w:val="20"/>
    </w:rPr>
  </w:style>
  <w:style w:type="paragraph" w:styleId="Heading1">
    <w:name w:val="heading 1"/>
    <w:aliases w:val="h1"/>
    <w:basedOn w:val="Normal"/>
    <w:next w:val="Normal"/>
    <w:link w:val="Heading1Char"/>
    <w:qFormat/>
    <w:rsid w:val="00A13603"/>
    <w:pPr>
      <w:keepNext/>
      <w:keepLines/>
      <w:numPr>
        <w:numId w:val="14"/>
      </w:numPr>
      <w:spacing w:before="380" w:after="80" w:line="280" w:lineRule="atLeast"/>
      <w:outlineLvl w:val="0"/>
    </w:pPr>
    <w:rPr>
      <w:rFonts w:eastAsia="Times New Roman" w:cs="Arial"/>
      <w:b/>
      <w:bCs/>
      <w:kern w:val="32"/>
      <w:sz w:val="23"/>
      <w:szCs w:val="32"/>
    </w:rPr>
  </w:style>
  <w:style w:type="paragraph" w:styleId="Heading2">
    <w:name w:val="heading 2"/>
    <w:basedOn w:val="Normal"/>
    <w:next w:val="Normal"/>
    <w:link w:val="Heading2Char"/>
    <w:uiPriority w:val="9"/>
    <w:unhideWhenUsed/>
    <w:qFormat/>
    <w:rsid w:val="00A13603"/>
    <w:pPr>
      <w:keepNext/>
      <w:keepLines/>
      <w:numPr>
        <w:ilvl w:val="1"/>
        <w:numId w:val="14"/>
      </w:numPr>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A13603"/>
    <w:pPr>
      <w:keepNext/>
      <w:keepLines/>
      <w:numPr>
        <w:ilvl w:val="2"/>
        <w:numId w:val="14"/>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13603"/>
    <w:pPr>
      <w:keepNext/>
      <w:keepLines/>
      <w:numPr>
        <w:ilvl w:val="3"/>
        <w:numId w:val="1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13603"/>
    <w:pPr>
      <w:keepNext/>
      <w:keepLines/>
      <w:numPr>
        <w:ilvl w:val="4"/>
        <w:numId w:val="1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13603"/>
    <w:pPr>
      <w:keepNext/>
      <w:keepLines/>
      <w:numPr>
        <w:ilvl w:val="5"/>
        <w:numId w:val="1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13603"/>
    <w:pPr>
      <w:keepNext/>
      <w:keepLines/>
      <w:numPr>
        <w:ilvl w:val="6"/>
        <w:numId w:val="1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13603"/>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13603"/>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757F"/>
    <w:pPr>
      <w:tabs>
        <w:tab w:val="center" w:pos="4513"/>
        <w:tab w:val="right" w:pos="9026"/>
      </w:tabs>
      <w:spacing w:after="0"/>
    </w:pPr>
  </w:style>
  <w:style w:type="character" w:customStyle="1" w:styleId="HeaderChar">
    <w:name w:val="Header Char"/>
    <w:basedOn w:val="DefaultParagraphFont"/>
    <w:link w:val="Header"/>
    <w:uiPriority w:val="99"/>
    <w:rsid w:val="00BA757F"/>
    <w:rPr>
      <w:rFonts w:ascii="Arial" w:hAnsi="Arial"/>
      <w:sz w:val="20"/>
    </w:rPr>
  </w:style>
  <w:style w:type="paragraph" w:styleId="Footer">
    <w:name w:val="footer"/>
    <w:basedOn w:val="Normal"/>
    <w:link w:val="FooterChar"/>
    <w:uiPriority w:val="99"/>
    <w:unhideWhenUsed/>
    <w:rsid w:val="00BA757F"/>
    <w:pPr>
      <w:tabs>
        <w:tab w:val="center" w:pos="4513"/>
        <w:tab w:val="right" w:pos="9026"/>
      </w:tabs>
      <w:spacing w:after="0"/>
    </w:pPr>
  </w:style>
  <w:style w:type="character" w:customStyle="1" w:styleId="FooterChar">
    <w:name w:val="Footer Char"/>
    <w:basedOn w:val="DefaultParagraphFont"/>
    <w:link w:val="Footer"/>
    <w:uiPriority w:val="99"/>
    <w:rsid w:val="00BA757F"/>
    <w:rPr>
      <w:rFonts w:ascii="Arial" w:hAnsi="Arial"/>
      <w:sz w:val="20"/>
    </w:rPr>
  </w:style>
  <w:style w:type="paragraph" w:styleId="NormalWeb">
    <w:name w:val="Normal (Web)"/>
    <w:basedOn w:val="Normal"/>
    <w:uiPriority w:val="99"/>
    <w:semiHidden/>
    <w:unhideWhenUsed/>
    <w:rsid w:val="00BA757F"/>
    <w:pPr>
      <w:spacing w:before="100" w:beforeAutospacing="1" w:after="100" w:afterAutospacing="1"/>
    </w:pPr>
    <w:rPr>
      <w:rFonts w:ascii="Times New Roman" w:eastAsiaTheme="minorEastAsia" w:hAnsi="Times New Roman" w:cs="Times New Roman"/>
      <w:sz w:val="24"/>
      <w:szCs w:val="24"/>
      <w:lang w:eastAsia="en-AU"/>
    </w:rPr>
  </w:style>
  <w:style w:type="paragraph" w:styleId="ListParagraph">
    <w:name w:val="List Paragraph"/>
    <w:basedOn w:val="Normal"/>
    <w:link w:val="ListParagraphChar"/>
    <w:uiPriority w:val="34"/>
    <w:qFormat/>
    <w:rsid w:val="003A6F43"/>
    <w:pPr>
      <w:spacing w:line="360" w:lineRule="auto"/>
      <w:ind w:left="567"/>
    </w:pPr>
  </w:style>
  <w:style w:type="paragraph" w:styleId="BalloonText">
    <w:name w:val="Balloon Text"/>
    <w:basedOn w:val="Normal"/>
    <w:link w:val="BalloonTextChar"/>
    <w:uiPriority w:val="99"/>
    <w:semiHidden/>
    <w:unhideWhenUsed/>
    <w:rsid w:val="00A1360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037"/>
    <w:rPr>
      <w:rFonts w:ascii="Segoe UI" w:hAnsi="Segoe UI" w:cs="Segoe UI"/>
      <w:sz w:val="18"/>
      <w:szCs w:val="18"/>
    </w:rPr>
  </w:style>
  <w:style w:type="character" w:customStyle="1" w:styleId="Heading1Char">
    <w:name w:val="Heading 1 Char"/>
    <w:aliases w:val="h1 Char"/>
    <w:basedOn w:val="DefaultParagraphFont"/>
    <w:link w:val="Heading1"/>
    <w:rsid w:val="00A13603"/>
    <w:rPr>
      <w:rFonts w:ascii="Arial" w:eastAsia="Times New Roman" w:hAnsi="Arial" w:cs="Arial"/>
      <w:b/>
      <w:bCs/>
      <w:kern w:val="32"/>
      <w:sz w:val="23"/>
      <w:szCs w:val="32"/>
    </w:rPr>
  </w:style>
  <w:style w:type="character" w:customStyle="1" w:styleId="Heading2Char">
    <w:name w:val="Heading 2 Char"/>
    <w:basedOn w:val="DefaultParagraphFont"/>
    <w:link w:val="Heading2"/>
    <w:uiPriority w:val="9"/>
    <w:rsid w:val="00A13603"/>
    <w:rPr>
      <w:rFonts w:ascii="Arial" w:eastAsiaTheme="majorEastAsia" w:hAnsi="Arial" w:cstheme="majorBidi"/>
      <w:sz w:val="20"/>
      <w:szCs w:val="26"/>
    </w:rPr>
  </w:style>
  <w:style w:type="character" w:customStyle="1" w:styleId="Heading3Char">
    <w:name w:val="Heading 3 Char"/>
    <w:basedOn w:val="DefaultParagraphFont"/>
    <w:link w:val="Heading3"/>
    <w:uiPriority w:val="9"/>
    <w:rsid w:val="00A1360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A13603"/>
    <w:rPr>
      <w:rFonts w:asciiTheme="majorHAnsi" w:eastAsiaTheme="majorEastAsia" w:hAnsiTheme="majorHAnsi" w:cstheme="majorBidi"/>
      <w:i/>
      <w:iCs/>
      <w:color w:val="2F5496" w:themeColor="accent1" w:themeShade="BF"/>
      <w:sz w:val="20"/>
    </w:rPr>
  </w:style>
  <w:style w:type="character" w:customStyle="1" w:styleId="Heading5Char">
    <w:name w:val="Heading 5 Char"/>
    <w:basedOn w:val="DefaultParagraphFont"/>
    <w:link w:val="Heading5"/>
    <w:uiPriority w:val="9"/>
    <w:semiHidden/>
    <w:rsid w:val="00A13603"/>
    <w:rPr>
      <w:rFonts w:asciiTheme="majorHAnsi" w:eastAsiaTheme="majorEastAsia" w:hAnsiTheme="majorHAnsi" w:cstheme="majorBidi"/>
      <w:color w:val="2F5496" w:themeColor="accent1" w:themeShade="BF"/>
      <w:sz w:val="20"/>
    </w:rPr>
  </w:style>
  <w:style w:type="character" w:customStyle="1" w:styleId="Heading6Char">
    <w:name w:val="Heading 6 Char"/>
    <w:basedOn w:val="DefaultParagraphFont"/>
    <w:link w:val="Heading6"/>
    <w:uiPriority w:val="9"/>
    <w:semiHidden/>
    <w:rsid w:val="00A13603"/>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uiPriority w:val="9"/>
    <w:semiHidden/>
    <w:rsid w:val="00A13603"/>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uiPriority w:val="9"/>
    <w:semiHidden/>
    <w:rsid w:val="00A1360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13603"/>
    <w:rPr>
      <w:rFonts w:asciiTheme="majorHAnsi" w:eastAsiaTheme="majorEastAsia" w:hAnsiTheme="majorHAnsi" w:cstheme="majorBidi"/>
      <w:i/>
      <w:iCs/>
      <w:color w:val="272727" w:themeColor="text1" w:themeTint="D8"/>
      <w:sz w:val="21"/>
      <w:szCs w:val="21"/>
    </w:rPr>
  </w:style>
  <w:style w:type="paragraph" w:customStyle="1" w:styleId="Body">
    <w:name w:val="Body"/>
    <w:aliases w:val="b,B,Body1,body,b Char Char Char,b Char Char Char Char Char Char,Body Char Char Char,bullet,bu,b Char Char,b Char Char Char Char Char Char Char Char,Body Char1 Char1,ba,Bullet List (a,c),Body Char Char,b Char Char Char Char Char,Text,Block,b4,First"/>
    <w:basedOn w:val="Normal"/>
    <w:link w:val="BodyChar"/>
    <w:qFormat/>
    <w:rsid w:val="00A13603"/>
  </w:style>
  <w:style w:type="paragraph" w:styleId="Salutation">
    <w:name w:val="Salutation"/>
    <w:aliases w:val="s"/>
    <w:basedOn w:val="Normal"/>
    <w:next w:val="Normal"/>
    <w:link w:val="SalutationChar"/>
    <w:rsid w:val="00A13603"/>
    <w:pPr>
      <w:spacing w:before="360" w:after="240" w:line="280" w:lineRule="atLeast"/>
    </w:pPr>
    <w:rPr>
      <w:rFonts w:eastAsia="Times New Roman" w:cs="Times New Roman"/>
      <w:szCs w:val="20"/>
    </w:rPr>
  </w:style>
  <w:style w:type="character" w:customStyle="1" w:styleId="SalutationChar">
    <w:name w:val="Salutation Char"/>
    <w:aliases w:val="s Char"/>
    <w:basedOn w:val="DefaultParagraphFont"/>
    <w:link w:val="Salutation"/>
    <w:rsid w:val="00A13603"/>
    <w:rPr>
      <w:rFonts w:ascii="Arial" w:eastAsia="Times New Roman" w:hAnsi="Arial" w:cs="Times New Roman"/>
      <w:sz w:val="20"/>
      <w:szCs w:val="20"/>
    </w:rPr>
  </w:style>
  <w:style w:type="character" w:customStyle="1" w:styleId="BodyChar">
    <w:name w:val="Body Char"/>
    <w:aliases w:val="b Char,bullet Char,bu Char,Body Char1,b Char1,b Char Char Char Char,b Char Char Char Char Char Char Char,b Char Char Char1,Body Char1 Char1 Char,B Char,Body1 Char,b Char Char Char Char Char Char Char Char Char,b Char Char1,body Char,Body Char2"/>
    <w:link w:val="Body"/>
    <w:rsid w:val="00A13603"/>
    <w:rPr>
      <w:rFonts w:ascii="Arial" w:hAnsi="Arial"/>
      <w:sz w:val="20"/>
    </w:rPr>
  </w:style>
  <w:style w:type="paragraph" w:customStyle="1" w:styleId="Bullet">
    <w:name w:val="Bullet"/>
    <w:aliases w:val="b1"/>
    <w:basedOn w:val="Body"/>
    <w:rsid w:val="00A13603"/>
    <w:pPr>
      <w:spacing w:after="100" w:line="280" w:lineRule="atLeast"/>
    </w:pPr>
    <w:rPr>
      <w:rFonts w:eastAsia="Times New Roman" w:cs="Times New Roman"/>
      <w:szCs w:val="20"/>
    </w:rPr>
  </w:style>
  <w:style w:type="character" w:styleId="CommentReference">
    <w:name w:val="annotation reference"/>
    <w:basedOn w:val="DefaultParagraphFont"/>
    <w:uiPriority w:val="99"/>
    <w:semiHidden/>
    <w:unhideWhenUsed/>
    <w:rsid w:val="00A13603"/>
    <w:rPr>
      <w:sz w:val="16"/>
      <w:szCs w:val="16"/>
    </w:rPr>
  </w:style>
  <w:style w:type="paragraph" w:styleId="CommentText">
    <w:name w:val="annotation text"/>
    <w:basedOn w:val="Normal"/>
    <w:link w:val="CommentTextChar"/>
    <w:uiPriority w:val="99"/>
    <w:unhideWhenUsed/>
    <w:rsid w:val="00A13603"/>
    <w:rPr>
      <w:szCs w:val="20"/>
    </w:rPr>
  </w:style>
  <w:style w:type="character" w:customStyle="1" w:styleId="CommentTextChar">
    <w:name w:val="Comment Text Char"/>
    <w:basedOn w:val="DefaultParagraphFont"/>
    <w:link w:val="CommentText"/>
    <w:uiPriority w:val="99"/>
    <w:rsid w:val="00A1360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13603"/>
    <w:rPr>
      <w:b/>
      <w:bCs/>
    </w:rPr>
  </w:style>
  <w:style w:type="character" w:customStyle="1" w:styleId="CommentSubjectChar">
    <w:name w:val="Comment Subject Char"/>
    <w:basedOn w:val="CommentTextChar"/>
    <w:link w:val="CommentSubject"/>
    <w:uiPriority w:val="99"/>
    <w:semiHidden/>
    <w:rsid w:val="00A13603"/>
    <w:rPr>
      <w:rFonts w:ascii="Arial" w:hAnsi="Arial"/>
      <w:b/>
      <w:bCs/>
      <w:sz w:val="20"/>
      <w:szCs w:val="20"/>
    </w:rPr>
  </w:style>
  <w:style w:type="paragraph" w:styleId="Revision">
    <w:name w:val="Revision"/>
    <w:hidden/>
    <w:uiPriority w:val="99"/>
    <w:semiHidden/>
    <w:rsid w:val="00A13603"/>
    <w:pPr>
      <w:spacing w:after="0" w:line="240" w:lineRule="auto"/>
    </w:pPr>
    <w:rPr>
      <w:rFonts w:ascii="Arial" w:hAnsi="Arial"/>
      <w:sz w:val="20"/>
    </w:rPr>
  </w:style>
  <w:style w:type="paragraph" w:styleId="EndnoteText">
    <w:name w:val="endnote text"/>
    <w:basedOn w:val="Normal"/>
    <w:link w:val="EndnoteTextChar"/>
    <w:uiPriority w:val="99"/>
    <w:unhideWhenUsed/>
    <w:rsid w:val="00A13603"/>
    <w:pPr>
      <w:spacing w:after="0"/>
    </w:pPr>
    <w:rPr>
      <w:szCs w:val="20"/>
    </w:rPr>
  </w:style>
  <w:style w:type="character" w:customStyle="1" w:styleId="EndnoteTextChar">
    <w:name w:val="Endnote Text Char"/>
    <w:basedOn w:val="DefaultParagraphFont"/>
    <w:link w:val="EndnoteText"/>
    <w:uiPriority w:val="99"/>
    <w:rsid w:val="00A13603"/>
    <w:rPr>
      <w:rFonts w:ascii="Arial" w:hAnsi="Arial"/>
      <w:sz w:val="20"/>
      <w:szCs w:val="20"/>
    </w:rPr>
  </w:style>
  <w:style w:type="character" w:styleId="EndnoteReference">
    <w:name w:val="endnote reference"/>
    <w:basedOn w:val="DefaultParagraphFont"/>
    <w:uiPriority w:val="99"/>
    <w:semiHidden/>
    <w:unhideWhenUsed/>
    <w:rsid w:val="00A13603"/>
    <w:rPr>
      <w:vertAlign w:val="superscript"/>
    </w:rPr>
  </w:style>
  <w:style w:type="paragraph" w:customStyle="1" w:styleId="BodyNumbering1">
    <w:name w:val="Body Numbering 1"/>
    <w:basedOn w:val="BodyBullet1"/>
    <w:uiPriority w:val="9"/>
    <w:qFormat/>
    <w:rsid w:val="00A13603"/>
    <w:pPr>
      <w:numPr>
        <w:numId w:val="18"/>
      </w:numPr>
    </w:pPr>
  </w:style>
  <w:style w:type="paragraph" w:customStyle="1" w:styleId="BodyNumbering2">
    <w:name w:val="Body Numbering 2"/>
    <w:basedOn w:val="BodyNumbering1"/>
    <w:uiPriority w:val="9"/>
    <w:qFormat/>
    <w:rsid w:val="00A13603"/>
    <w:pPr>
      <w:numPr>
        <w:ilvl w:val="4"/>
      </w:numPr>
    </w:pPr>
  </w:style>
  <w:style w:type="paragraph" w:customStyle="1" w:styleId="BodyBullet1">
    <w:name w:val="Body Bullet 1"/>
    <w:basedOn w:val="BodyText"/>
    <w:next w:val="BodyNumbering1"/>
    <w:uiPriority w:val="1"/>
    <w:qFormat/>
    <w:rsid w:val="00A13603"/>
    <w:pPr>
      <w:keepLines/>
      <w:numPr>
        <w:numId w:val="13"/>
      </w:numPr>
      <w:spacing w:before="120" w:line="240" w:lineRule="atLeast"/>
    </w:pPr>
    <w:rPr>
      <w:color w:val="000000" w:themeColor="text1"/>
    </w:rPr>
  </w:style>
  <w:style w:type="paragraph" w:customStyle="1" w:styleId="BodyBullet2">
    <w:name w:val="Body Bullet 2"/>
    <w:basedOn w:val="BodyBullet1"/>
    <w:uiPriority w:val="1"/>
    <w:qFormat/>
    <w:rsid w:val="00A13603"/>
    <w:pPr>
      <w:numPr>
        <w:ilvl w:val="1"/>
      </w:numPr>
    </w:pPr>
  </w:style>
  <w:style w:type="paragraph" w:customStyle="1" w:styleId="BodyBullet3">
    <w:name w:val="Body Bullet 3"/>
    <w:basedOn w:val="BodyBullet2"/>
    <w:uiPriority w:val="1"/>
    <w:qFormat/>
    <w:rsid w:val="00A13603"/>
    <w:pPr>
      <w:numPr>
        <w:ilvl w:val="2"/>
      </w:numPr>
    </w:pPr>
  </w:style>
  <w:style w:type="paragraph" w:customStyle="1" w:styleId="BodyNumbering3">
    <w:name w:val="Body Numbering 3"/>
    <w:basedOn w:val="BodyNumbering2"/>
    <w:uiPriority w:val="9"/>
    <w:qFormat/>
    <w:rsid w:val="00A13603"/>
    <w:pPr>
      <w:numPr>
        <w:ilvl w:val="5"/>
      </w:numPr>
    </w:pPr>
  </w:style>
  <w:style w:type="paragraph" w:styleId="BodyText">
    <w:name w:val="Body Text"/>
    <w:basedOn w:val="Normal"/>
    <w:link w:val="BodyTextChar"/>
    <w:uiPriority w:val="99"/>
    <w:semiHidden/>
    <w:unhideWhenUsed/>
    <w:rsid w:val="00A13603"/>
  </w:style>
  <w:style w:type="character" w:customStyle="1" w:styleId="BodyTextChar">
    <w:name w:val="Body Text Char"/>
    <w:basedOn w:val="DefaultParagraphFont"/>
    <w:link w:val="BodyText"/>
    <w:uiPriority w:val="99"/>
    <w:semiHidden/>
    <w:rsid w:val="00A13603"/>
    <w:rPr>
      <w:rFonts w:ascii="Arial" w:hAnsi="Arial"/>
      <w:sz w:val="20"/>
    </w:rPr>
  </w:style>
  <w:style w:type="numbering" w:customStyle="1" w:styleId="Style1">
    <w:name w:val="Style1"/>
    <w:uiPriority w:val="99"/>
    <w:rsid w:val="00A13603"/>
    <w:pPr>
      <w:numPr>
        <w:numId w:val="15"/>
      </w:numPr>
    </w:pPr>
  </w:style>
  <w:style w:type="character" w:customStyle="1" w:styleId="ListParagraphChar">
    <w:name w:val="List Paragraph Char"/>
    <w:basedOn w:val="DefaultParagraphFont"/>
    <w:link w:val="ListParagraph"/>
    <w:uiPriority w:val="34"/>
    <w:locked/>
    <w:rsid w:val="003A6F43"/>
    <w:rPr>
      <w:rFonts w:ascii="Arial" w:hAnsi="Arial"/>
      <w:sz w:val="20"/>
    </w:rPr>
  </w:style>
  <w:style w:type="paragraph" w:customStyle="1" w:styleId="Bullet1">
    <w:name w:val="Bullet 1"/>
    <w:qFormat/>
    <w:rsid w:val="00A13603"/>
    <w:pPr>
      <w:spacing w:before="240" w:after="120" w:line="240" w:lineRule="auto"/>
    </w:pPr>
    <w:rPr>
      <w:rFonts w:ascii="Arial" w:eastAsia="Arial" w:hAnsi="Arial" w:cs="Arial"/>
      <w:color w:val="595959"/>
      <w:sz w:val="20"/>
      <w:szCs w:val="16"/>
      <w:lang w:val="en-GB"/>
    </w:rPr>
  </w:style>
  <w:style w:type="paragraph" w:customStyle="1" w:styleId="TextReport">
    <w:name w:val="Text Report"/>
    <w:basedOn w:val="Body"/>
    <w:link w:val="TextReportChar"/>
    <w:qFormat/>
    <w:rsid w:val="006179DA"/>
    <w:pPr>
      <w:widowControl w:val="0"/>
      <w:adjustRightInd w:val="0"/>
      <w:spacing w:before="120" w:after="0" w:line="300" w:lineRule="atLeast"/>
      <w:ind w:left="851"/>
      <w:jc w:val="both"/>
      <w:textAlignment w:val="baseline"/>
    </w:pPr>
    <w:rPr>
      <w:rFonts w:asciiTheme="minorHAnsi" w:eastAsia="SimSun" w:hAnsiTheme="minorHAnsi" w:cstheme="minorHAnsi"/>
      <w:sz w:val="22"/>
      <w:lang w:eastAsia="zh-CN"/>
    </w:rPr>
  </w:style>
  <w:style w:type="character" w:customStyle="1" w:styleId="TextReportChar">
    <w:name w:val="Text Report Char"/>
    <w:basedOn w:val="DefaultParagraphFont"/>
    <w:link w:val="TextReport"/>
    <w:rsid w:val="006179DA"/>
    <w:rPr>
      <w:rFonts w:eastAsia="SimSun" w:cstheme="minorHAnsi"/>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95760">
      <w:bodyDiv w:val="1"/>
      <w:marLeft w:val="0"/>
      <w:marRight w:val="0"/>
      <w:marTop w:val="0"/>
      <w:marBottom w:val="0"/>
      <w:divBdr>
        <w:top w:val="none" w:sz="0" w:space="0" w:color="auto"/>
        <w:left w:val="none" w:sz="0" w:space="0" w:color="auto"/>
        <w:bottom w:val="none" w:sz="0" w:space="0" w:color="auto"/>
        <w:right w:val="none" w:sz="0" w:space="0" w:color="auto"/>
      </w:divBdr>
    </w:div>
    <w:div w:id="288710608">
      <w:bodyDiv w:val="1"/>
      <w:marLeft w:val="0"/>
      <w:marRight w:val="0"/>
      <w:marTop w:val="0"/>
      <w:marBottom w:val="0"/>
      <w:divBdr>
        <w:top w:val="none" w:sz="0" w:space="0" w:color="auto"/>
        <w:left w:val="none" w:sz="0" w:space="0" w:color="auto"/>
        <w:bottom w:val="none" w:sz="0" w:space="0" w:color="auto"/>
        <w:right w:val="none" w:sz="0" w:space="0" w:color="auto"/>
      </w:divBdr>
    </w:div>
    <w:div w:id="394814929">
      <w:bodyDiv w:val="1"/>
      <w:marLeft w:val="0"/>
      <w:marRight w:val="0"/>
      <w:marTop w:val="0"/>
      <w:marBottom w:val="0"/>
      <w:divBdr>
        <w:top w:val="none" w:sz="0" w:space="0" w:color="auto"/>
        <w:left w:val="none" w:sz="0" w:space="0" w:color="auto"/>
        <w:bottom w:val="none" w:sz="0" w:space="0" w:color="auto"/>
        <w:right w:val="none" w:sz="0" w:space="0" w:color="auto"/>
      </w:divBdr>
    </w:div>
    <w:div w:id="591935553">
      <w:bodyDiv w:val="1"/>
      <w:marLeft w:val="0"/>
      <w:marRight w:val="0"/>
      <w:marTop w:val="0"/>
      <w:marBottom w:val="0"/>
      <w:divBdr>
        <w:top w:val="none" w:sz="0" w:space="0" w:color="auto"/>
        <w:left w:val="none" w:sz="0" w:space="0" w:color="auto"/>
        <w:bottom w:val="none" w:sz="0" w:space="0" w:color="auto"/>
        <w:right w:val="none" w:sz="0" w:space="0" w:color="auto"/>
      </w:divBdr>
    </w:div>
    <w:div w:id="794106608">
      <w:bodyDiv w:val="1"/>
      <w:marLeft w:val="0"/>
      <w:marRight w:val="0"/>
      <w:marTop w:val="0"/>
      <w:marBottom w:val="0"/>
      <w:divBdr>
        <w:top w:val="none" w:sz="0" w:space="0" w:color="auto"/>
        <w:left w:val="none" w:sz="0" w:space="0" w:color="auto"/>
        <w:bottom w:val="none" w:sz="0" w:space="0" w:color="auto"/>
        <w:right w:val="none" w:sz="0" w:space="0" w:color="auto"/>
      </w:divBdr>
    </w:div>
    <w:div w:id="950355762">
      <w:bodyDiv w:val="1"/>
      <w:marLeft w:val="0"/>
      <w:marRight w:val="0"/>
      <w:marTop w:val="0"/>
      <w:marBottom w:val="0"/>
      <w:divBdr>
        <w:top w:val="none" w:sz="0" w:space="0" w:color="auto"/>
        <w:left w:val="none" w:sz="0" w:space="0" w:color="auto"/>
        <w:bottom w:val="none" w:sz="0" w:space="0" w:color="auto"/>
        <w:right w:val="none" w:sz="0" w:space="0" w:color="auto"/>
      </w:divBdr>
    </w:div>
    <w:div w:id="988362916">
      <w:bodyDiv w:val="1"/>
      <w:marLeft w:val="0"/>
      <w:marRight w:val="0"/>
      <w:marTop w:val="0"/>
      <w:marBottom w:val="0"/>
      <w:divBdr>
        <w:top w:val="none" w:sz="0" w:space="0" w:color="auto"/>
        <w:left w:val="none" w:sz="0" w:space="0" w:color="auto"/>
        <w:bottom w:val="none" w:sz="0" w:space="0" w:color="auto"/>
        <w:right w:val="none" w:sz="0" w:space="0" w:color="auto"/>
      </w:divBdr>
    </w:div>
    <w:div w:id="1036661658">
      <w:bodyDiv w:val="1"/>
      <w:marLeft w:val="0"/>
      <w:marRight w:val="0"/>
      <w:marTop w:val="0"/>
      <w:marBottom w:val="0"/>
      <w:divBdr>
        <w:top w:val="none" w:sz="0" w:space="0" w:color="auto"/>
        <w:left w:val="none" w:sz="0" w:space="0" w:color="auto"/>
        <w:bottom w:val="none" w:sz="0" w:space="0" w:color="auto"/>
        <w:right w:val="none" w:sz="0" w:space="0" w:color="auto"/>
      </w:divBdr>
    </w:div>
    <w:div w:id="1231187687">
      <w:bodyDiv w:val="1"/>
      <w:marLeft w:val="0"/>
      <w:marRight w:val="0"/>
      <w:marTop w:val="0"/>
      <w:marBottom w:val="0"/>
      <w:divBdr>
        <w:top w:val="none" w:sz="0" w:space="0" w:color="auto"/>
        <w:left w:val="none" w:sz="0" w:space="0" w:color="auto"/>
        <w:bottom w:val="none" w:sz="0" w:space="0" w:color="auto"/>
        <w:right w:val="none" w:sz="0" w:space="0" w:color="auto"/>
      </w:divBdr>
    </w:div>
    <w:div w:id="1242250009">
      <w:bodyDiv w:val="1"/>
      <w:marLeft w:val="0"/>
      <w:marRight w:val="0"/>
      <w:marTop w:val="0"/>
      <w:marBottom w:val="0"/>
      <w:divBdr>
        <w:top w:val="none" w:sz="0" w:space="0" w:color="auto"/>
        <w:left w:val="none" w:sz="0" w:space="0" w:color="auto"/>
        <w:bottom w:val="none" w:sz="0" w:space="0" w:color="auto"/>
        <w:right w:val="none" w:sz="0" w:space="0" w:color="auto"/>
      </w:divBdr>
    </w:div>
    <w:div w:id="1268925032">
      <w:bodyDiv w:val="1"/>
      <w:marLeft w:val="0"/>
      <w:marRight w:val="0"/>
      <w:marTop w:val="0"/>
      <w:marBottom w:val="0"/>
      <w:divBdr>
        <w:top w:val="none" w:sz="0" w:space="0" w:color="auto"/>
        <w:left w:val="none" w:sz="0" w:space="0" w:color="auto"/>
        <w:bottom w:val="none" w:sz="0" w:space="0" w:color="auto"/>
        <w:right w:val="none" w:sz="0" w:space="0" w:color="auto"/>
      </w:divBdr>
    </w:div>
    <w:div w:id="1382904059">
      <w:bodyDiv w:val="1"/>
      <w:marLeft w:val="0"/>
      <w:marRight w:val="0"/>
      <w:marTop w:val="0"/>
      <w:marBottom w:val="0"/>
      <w:divBdr>
        <w:top w:val="none" w:sz="0" w:space="0" w:color="auto"/>
        <w:left w:val="none" w:sz="0" w:space="0" w:color="auto"/>
        <w:bottom w:val="none" w:sz="0" w:space="0" w:color="auto"/>
        <w:right w:val="none" w:sz="0" w:space="0" w:color="auto"/>
      </w:divBdr>
    </w:div>
    <w:div w:id="1456099705">
      <w:bodyDiv w:val="1"/>
      <w:marLeft w:val="0"/>
      <w:marRight w:val="0"/>
      <w:marTop w:val="0"/>
      <w:marBottom w:val="0"/>
      <w:divBdr>
        <w:top w:val="none" w:sz="0" w:space="0" w:color="auto"/>
        <w:left w:val="none" w:sz="0" w:space="0" w:color="auto"/>
        <w:bottom w:val="none" w:sz="0" w:space="0" w:color="auto"/>
        <w:right w:val="none" w:sz="0" w:space="0" w:color="auto"/>
      </w:divBdr>
    </w:div>
    <w:div w:id="1898470101">
      <w:bodyDiv w:val="1"/>
      <w:marLeft w:val="0"/>
      <w:marRight w:val="0"/>
      <w:marTop w:val="0"/>
      <w:marBottom w:val="0"/>
      <w:divBdr>
        <w:top w:val="none" w:sz="0" w:space="0" w:color="auto"/>
        <w:left w:val="none" w:sz="0" w:space="0" w:color="auto"/>
        <w:bottom w:val="none" w:sz="0" w:space="0" w:color="auto"/>
        <w:right w:val="none" w:sz="0" w:space="0" w:color="auto"/>
      </w:divBdr>
    </w:div>
    <w:div w:id="1925190201">
      <w:bodyDiv w:val="1"/>
      <w:marLeft w:val="0"/>
      <w:marRight w:val="0"/>
      <w:marTop w:val="0"/>
      <w:marBottom w:val="0"/>
      <w:divBdr>
        <w:top w:val="none" w:sz="0" w:space="0" w:color="auto"/>
        <w:left w:val="none" w:sz="0" w:space="0" w:color="auto"/>
        <w:bottom w:val="none" w:sz="0" w:space="0" w:color="auto"/>
        <w:right w:val="none" w:sz="0" w:space="0" w:color="auto"/>
      </w:divBdr>
    </w:div>
    <w:div w:id="2058703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eb253ca0-0e4f-4117-af4a-aa96efdf67f5" ContentTypeId="0x010100907076DFB9FA734FBB13600654E1FC5B"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ef15221d-689a-4579-afe1-7430bf54a7e4">
      <Value>2</Value>
    </TaxCatchAll>
    <kd61aac84d7e408a932f66d55de9b194 xmlns="ef15221d-689a-4579-afe1-7430bf54a7e4">
      <Terms xmlns="http://schemas.microsoft.com/office/infopath/2007/PartnerControls">
        <TermInfo xmlns="http://schemas.microsoft.com/office/infopath/2007/PartnerControls">
          <TermName xmlns="http://schemas.microsoft.com/office/infopath/2007/PartnerControls">For Official Use Only (Unclassified)</TermName>
          <TermId xmlns="http://schemas.microsoft.com/office/infopath/2007/PartnerControls">f5cb4fd4-7eb0-43ff-b6fa-9b202c1a9a79</TermId>
        </TermInfo>
      </Terms>
    </kd61aac84d7e408a932f66d55de9b194>
    <c49ec0e03209443b960d75f46b2b8afb xmlns="ef15221d-689a-4579-afe1-7430bf54a7e4">
      <Terms xmlns="http://schemas.microsoft.com/office/infopath/2007/PartnerControls"/>
    </c49ec0e03209443b960d75f46b2b8afb>
    <DocNotes xmlns="ef15221d-689a-4579-afe1-7430bf54a7e4" xsi:nil="true"/>
    <TRIMRef xmlns="ef15221d-689a-4579-afe1-7430bf54a7e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NELA Basic Document" ma:contentTypeID="0x010100907076DFB9FA734FBB13600654E1FC5B003E0BD4379E88B54EB887B54217FD2A81" ma:contentTypeVersion="19" ma:contentTypeDescription="Parent Content Type for all NELA documents." ma:contentTypeScope="" ma:versionID="c7ae5d1af5f7ee1cd7c58a79356f8ec6">
  <xsd:schema xmlns:xsd="http://www.w3.org/2001/XMLSchema" xmlns:xs="http://www.w3.org/2001/XMLSchema" xmlns:p="http://schemas.microsoft.com/office/2006/metadata/properties" xmlns:ns2="ef15221d-689a-4579-afe1-7430bf54a7e4" targetNamespace="http://schemas.microsoft.com/office/2006/metadata/properties" ma:root="true" ma:fieldsID="2be3906fcabb76237ced7e9950ffbd2f" ns2:_="">
    <xsd:import namespace="ef15221d-689a-4579-afe1-7430bf54a7e4"/>
    <xsd:element name="properties">
      <xsd:complexType>
        <xsd:sequence>
          <xsd:element name="documentManagement">
            <xsd:complexType>
              <xsd:all>
                <xsd:element ref="ns2:TRIMRef" minOccurs="0"/>
                <xsd:element ref="ns2:kd61aac84d7e408a932f66d55de9b194" minOccurs="0"/>
                <xsd:element ref="ns2:TaxCatchAll" minOccurs="0"/>
                <xsd:element ref="ns2:TaxCatchAllLabel" minOccurs="0"/>
                <xsd:element ref="ns2:c49ec0e03209443b960d75f46b2b8afb" minOccurs="0"/>
                <xsd:element ref="ns2:Doc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15221d-689a-4579-afe1-7430bf54a7e4" elementFormDefault="qualified">
    <xsd:import namespace="http://schemas.microsoft.com/office/2006/documentManagement/types"/>
    <xsd:import namespace="http://schemas.microsoft.com/office/infopath/2007/PartnerControls"/>
    <xsd:element name="TRIMRef" ma:index="8" nillable="true" ma:displayName="Doc. Ref." ma:internalName="TRIMRef">
      <xsd:simpleType>
        <xsd:restriction base="dms:Text">
          <xsd:maxLength value="255"/>
        </xsd:restriction>
      </xsd:simpleType>
    </xsd:element>
    <xsd:element name="kd61aac84d7e408a932f66d55de9b194" ma:index="9" ma:taxonomy="true" ma:internalName="kd61aac84d7e408a932f66d55de9b194" ma:taxonomyFieldName="DataClassification" ma:displayName="Data Classification" ma:default="2;#For Official Use Only (Unclassified)|f5cb4fd4-7eb0-43ff-b6fa-9b202c1a9a79" ma:fieldId="{4d61aac8-4d7e-408a-932f-66d55de9b194}" ma:sspId="eb253ca0-0e4f-4117-af4a-aa96efdf67f5" ma:termSetId="2a08c2f2-c9dd-4cb0-8cf6-f17c4ca1b60e"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15e168bd-0e5b-477e-96fb-553b88a83ecb}" ma:internalName="TaxCatchAll" ma:showField="CatchAllData" ma:web="1a3bb62f-45f9-4dd8-b060-e1a4cac1c18e">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15e168bd-0e5b-477e-96fb-553b88a83ecb}" ma:internalName="TaxCatchAllLabel" ma:readOnly="true" ma:showField="CatchAllDataLabel" ma:web="1a3bb62f-45f9-4dd8-b060-e1a4cac1c18e">
      <xsd:complexType>
        <xsd:complexContent>
          <xsd:extension base="dms:MultiChoiceLookup">
            <xsd:sequence>
              <xsd:element name="Value" type="dms:Lookup" maxOccurs="unbounded" minOccurs="0" nillable="true"/>
            </xsd:sequence>
          </xsd:extension>
        </xsd:complexContent>
      </xsd:complexType>
    </xsd:element>
    <xsd:element name="c49ec0e03209443b960d75f46b2b8afb" ma:index="13" ma:taxonomy="true" ma:internalName="c49ec0e03209443b960d75f46b2b8afb" ma:taxonomyFieldName="DocType" ma:displayName="Doc. Type" ma:readOnly="false" ma:default="" ma:fieldId="{c49ec0e0-3209-443b-960d-75f46b2b8afb}" ma:sspId="eb253ca0-0e4f-4117-af4a-aa96efdf67f5" ma:termSetId="dedb6a59-5a18-4dd5-a8e2-9cbfa7fa7fb1" ma:anchorId="aee3a2b4-07c1-44bc-8c15-836e74d2d342" ma:open="false" ma:isKeyword="false">
      <xsd:complexType>
        <xsd:sequence>
          <xsd:element ref="pc:Terms" minOccurs="0" maxOccurs="1"/>
        </xsd:sequence>
      </xsd:complexType>
    </xsd:element>
    <xsd:element name="DocNotes" ma:index="15" nillable="true" ma:displayName="Notes" ma:internalName="DocNote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30229C-8F84-4689-A2D2-A598517122AC}">
  <ds:schemaRefs>
    <ds:schemaRef ds:uri="Microsoft.SharePoint.Taxonomy.ContentTypeSync"/>
  </ds:schemaRefs>
</ds:datastoreItem>
</file>

<file path=customXml/itemProps2.xml><?xml version="1.0" encoding="utf-8"?>
<ds:datastoreItem xmlns:ds="http://schemas.openxmlformats.org/officeDocument/2006/customXml" ds:itemID="{4194BB5B-E383-4C40-916B-AF7F13A701E4}">
  <ds:schemaRefs>
    <ds:schemaRef ds:uri="http://purl.org/dc/elements/1.1/"/>
    <ds:schemaRef ds:uri="http://www.w3.org/XML/1998/namespace"/>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ef15221d-689a-4579-afe1-7430bf54a7e4"/>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55373BED-29DC-46C6-A170-1096DCE4DC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15221d-689a-4579-afe1-7430bf54a7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48C6A1-A3D3-408F-B23E-BAFF47FCE20F}">
  <ds:schemaRefs>
    <ds:schemaRef ds:uri="http://schemas.microsoft.com/sharepoint/v3/contenttype/forms"/>
  </ds:schemaRefs>
</ds:datastoreItem>
</file>

<file path=customXml/itemProps5.xml><?xml version="1.0" encoding="utf-8"?>
<ds:datastoreItem xmlns:ds="http://schemas.openxmlformats.org/officeDocument/2006/customXml" ds:itemID="{8D1F88F1-9BB9-4FC3-A01E-66539181F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20</Pages>
  <Words>5513</Words>
  <Characters>30270</Characters>
  <Application>Microsoft Office Word</Application>
  <DocSecurity>0</DocSecurity>
  <Lines>644</Lines>
  <Paragraphs>361</Paragraphs>
  <ScaleCrop>false</ScaleCrop>
  <HeadingPairs>
    <vt:vector size="2" baseType="variant">
      <vt:variant>
        <vt:lpstr>Title</vt:lpstr>
      </vt:variant>
      <vt:variant>
        <vt:i4>1</vt:i4>
      </vt:variant>
    </vt:vector>
  </HeadingPairs>
  <TitlesOfParts>
    <vt:vector size="1" baseType="lpstr">
      <vt:lpstr/>
    </vt:vector>
  </TitlesOfParts>
  <Company>Clayton Utz</Company>
  <LinksUpToDate>false</LinksUpToDate>
  <CharactersWithSpaces>35422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A Truong (DEDJTR)</dc:creator>
  <cp:lastModifiedBy>W&amp;C Users</cp:lastModifiedBy>
  <cp:revision>3</cp:revision>
  <cp:lastPrinted>2019-02-25T05:34:00Z</cp:lastPrinted>
  <dcterms:created xsi:type="dcterms:W3CDTF">2021-04-28T02:37:00Z</dcterms:created>
  <dcterms:modified xsi:type="dcterms:W3CDTF">2021-04-28T05:09:00Z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PCosting">
    <vt:filetime>2017-12-20T03:08:42Z</vt:filetime>
  </property>
  <property fmtid="{D5CDD505-2E9C-101B-9397-08002B2CF9AE}" pid="3" name="ContentTypeId">
    <vt:lpwstr>0x010100907076DFB9FA734FBB13600654E1FC5B003E0BD4379E88B54EB887B54217FD2A81</vt:lpwstr>
  </property>
  <property fmtid="{D5CDD505-2E9C-101B-9397-08002B2CF9AE}" pid="4" name="DataClassification">
    <vt:lpwstr>2;#For Official Use Only (Unclassified)|f5cb4fd4-7eb0-43ff-b6fa-9b202c1a9a79</vt:lpwstr>
  </property>
  <property fmtid="{D5CDD505-2E9C-101B-9397-08002B2CF9AE}" pid="5" name="DocType">
    <vt:lpwstr/>
  </property>
  <property fmtid="{D5CDD505-2E9C-101B-9397-08002B2CF9AE}" pid="6" name="Order">
    <vt:r8>183400</vt:r8>
  </property>
  <property fmtid="{D5CDD505-2E9C-101B-9397-08002B2CF9AE}" pid="7" name="xd_Signature">
    <vt:bool>false</vt:bool>
  </property>
  <property fmtid="{D5CDD505-2E9C-101B-9397-08002B2CF9AE}" pid="8" name="xd_ProgID">
    <vt:lpwstr/>
  </property>
  <property fmtid="{D5CDD505-2E9C-101B-9397-08002B2CF9AE}" pid="9" name="SharedWithUsers">
    <vt:lpwstr/>
  </property>
  <property fmtid="{D5CDD505-2E9C-101B-9397-08002B2CF9AE}" pid="10" name="_SourceUrl">
    <vt:lpwstr/>
  </property>
  <property fmtid="{D5CDD505-2E9C-101B-9397-08002B2CF9AE}" pid="11" name="_SharedFileIndex">
    <vt:lpwstr/>
  </property>
  <property fmtid="{D5CDD505-2E9C-101B-9397-08002B2CF9AE}" pid="12" name="ComplianceAssetId">
    <vt:lpwstr/>
  </property>
  <property fmtid="{D5CDD505-2E9C-101B-9397-08002B2CF9AE}" pid="13" name="TemplateUrl">
    <vt:lpwstr/>
  </property>
  <property fmtid="{D5CDD505-2E9C-101B-9397-08002B2CF9AE}" pid="14" name="NRT_DocNumber">
    <vt:lpwstr>34773125</vt:lpwstr>
  </property>
  <property fmtid="{D5CDD505-2E9C-101B-9397-08002B2CF9AE}" pid="15" name="NRT_DocVersion">
    <vt:lpwstr>2</vt:lpwstr>
  </property>
  <property fmtid="{D5CDD505-2E9C-101B-9397-08002B2CF9AE}" pid="16" name="NRT_DocName">
    <vt:lpwstr>Incorporated Document showing Council and Kalbar changes 28.4.21 (v1)</vt:lpwstr>
  </property>
  <property fmtid="{D5CDD505-2E9C-101B-9397-08002B2CF9AE}" pid="17" name="NRT_AuthorDescription">
    <vt:lpwstr>Campbell, Kirsty</vt:lpwstr>
  </property>
  <property fmtid="{D5CDD505-2E9C-101B-9397-08002B2CF9AE}" pid="18" name="NRT_Author">
    <vt:lpwstr>CAMPKIR</vt:lpwstr>
  </property>
  <property fmtid="{D5CDD505-2E9C-101B-9397-08002B2CF9AE}" pid="19" name="NRT_Operator">
    <vt:lpwstr>campkir</vt:lpwstr>
  </property>
  <property fmtid="{D5CDD505-2E9C-101B-9397-08002B2CF9AE}" pid="20" name="NRT_Database">
    <vt:lpwstr>ASIA</vt:lpwstr>
  </property>
  <property fmtid="{D5CDD505-2E9C-101B-9397-08002B2CF9AE}" pid="21" name="NRT_ELITE_CLIENT">
    <vt:lpwstr>0686929</vt:lpwstr>
  </property>
  <property fmtid="{D5CDD505-2E9C-101B-9397-08002B2CF9AE}" pid="22" name="NRT_ELITE_MATTER">
    <vt:lpwstr>0002</vt:lpwstr>
  </property>
  <property fmtid="{D5CDD505-2E9C-101B-9397-08002B2CF9AE}" pid="23" name="pDocRef">
    <vt:lpwstr>0686929-0002.CAMPKIR</vt:lpwstr>
  </property>
  <property fmtid="{D5CDD505-2E9C-101B-9397-08002B2CF9AE}" pid="24" name="pDocNumber">
    <vt:lpwstr>34773125_2 [ASIA]</vt:lpwstr>
  </property>
  <property fmtid="{D5CDD505-2E9C-101B-9397-08002B2CF9AE}" pid="25" name="WC_LAST_MODIFIED">
    <vt:lpwstr>28/04/2021 3:09:15 PM</vt:lpwstr>
  </property>
</Properties>
</file>